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0E" w:rsidRPr="001D5AC2" w:rsidRDefault="00141F6E" w:rsidP="0011620E">
      <w:pPr>
        <w:jc w:val="center"/>
        <w:rPr>
          <w:sz w:val="24"/>
          <w:szCs w:val="24"/>
        </w:rPr>
      </w:pPr>
      <w:bookmarkStart w:id="0" w:name="_GoBack"/>
      <w:bookmarkEnd w:id="0"/>
      <w:r>
        <w:rPr>
          <w:rFonts w:hint="eastAsia"/>
          <w:sz w:val="24"/>
          <w:szCs w:val="24"/>
        </w:rPr>
        <w:t xml:space="preserve">　</w:t>
      </w:r>
      <w:r w:rsidR="0011620E" w:rsidRPr="001D5AC2">
        <w:rPr>
          <w:rFonts w:hint="eastAsia"/>
          <w:sz w:val="24"/>
          <w:szCs w:val="24"/>
        </w:rPr>
        <w:t>三笠市食の</w:t>
      </w:r>
      <w:r w:rsidR="004C2E98" w:rsidRPr="001D5AC2">
        <w:rPr>
          <w:rFonts w:hint="eastAsia"/>
          <w:sz w:val="24"/>
          <w:szCs w:val="24"/>
        </w:rPr>
        <w:t>ま</w:t>
      </w:r>
      <w:r w:rsidR="00E74CD8" w:rsidRPr="001D5AC2">
        <w:rPr>
          <w:rFonts w:hint="eastAsia"/>
          <w:sz w:val="24"/>
          <w:szCs w:val="24"/>
        </w:rPr>
        <w:t>ち</w:t>
      </w:r>
      <w:r w:rsidR="00E3360B" w:rsidRPr="001D5AC2">
        <w:rPr>
          <w:rFonts w:hint="eastAsia"/>
          <w:sz w:val="24"/>
          <w:szCs w:val="24"/>
        </w:rPr>
        <w:t>づくり</w:t>
      </w:r>
      <w:r w:rsidR="0011620E" w:rsidRPr="001D5AC2">
        <w:rPr>
          <w:rFonts w:hint="eastAsia"/>
          <w:sz w:val="24"/>
          <w:szCs w:val="24"/>
        </w:rPr>
        <w:t>基本条例</w:t>
      </w:r>
    </w:p>
    <w:p w:rsidR="0011620E" w:rsidRPr="001D5AC2" w:rsidRDefault="0011620E" w:rsidP="0011620E">
      <w:pPr>
        <w:rPr>
          <w:szCs w:val="21"/>
        </w:rPr>
      </w:pPr>
    </w:p>
    <w:p w:rsidR="00CF7B66" w:rsidRPr="001D5AC2" w:rsidRDefault="004F29DD" w:rsidP="00DD6CB9">
      <w:pPr>
        <w:rPr>
          <w:szCs w:val="21"/>
        </w:rPr>
      </w:pPr>
      <w:r w:rsidRPr="001D5AC2">
        <w:rPr>
          <w:rFonts w:hint="eastAsia"/>
          <w:color w:val="FF0000"/>
          <w:szCs w:val="21"/>
        </w:rPr>
        <w:t xml:space="preserve">　</w:t>
      </w:r>
      <w:r w:rsidR="00CF7B66" w:rsidRPr="001D5AC2">
        <w:rPr>
          <w:rFonts w:hint="eastAsia"/>
          <w:szCs w:val="21"/>
        </w:rPr>
        <w:t>三笠市は、明治の原野に鍬を入れ、切り株を起こし、田畑を拓き、時には</w:t>
      </w:r>
      <w:r w:rsidR="002A75EB">
        <w:rPr>
          <w:rFonts w:hint="eastAsia"/>
          <w:szCs w:val="21"/>
        </w:rPr>
        <w:t>ヒグマやオオカミに</w:t>
      </w:r>
      <w:r w:rsidR="00CF7B66" w:rsidRPr="001D5AC2">
        <w:rPr>
          <w:rFonts w:hint="eastAsia"/>
          <w:szCs w:val="21"/>
        </w:rPr>
        <w:t>怯え、疫病や怪我などに苦しみながら野菜づくりを進めた</w:t>
      </w:r>
      <w:r w:rsidR="00CF7B66" w:rsidRPr="001D5AC2">
        <w:rPr>
          <w:rFonts w:hint="eastAsia"/>
          <w:szCs w:val="21"/>
          <w:u w:val="single" w:color="FFFFFF" w:themeColor="background1"/>
        </w:rPr>
        <w:t>たくさんの農民の血と汗と努力に</w:t>
      </w:r>
      <w:r w:rsidR="00CF7B66" w:rsidRPr="001D5AC2">
        <w:rPr>
          <w:rFonts w:hint="eastAsia"/>
          <w:szCs w:val="21"/>
        </w:rPr>
        <w:t>よ</w:t>
      </w:r>
      <w:r w:rsidR="004C4834" w:rsidRPr="001D5AC2">
        <w:rPr>
          <w:rFonts w:hint="eastAsia"/>
          <w:szCs w:val="21"/>
        </w:rPr>
        <w:t>って</w:t>
      </w:r>
      <w:r w:rsidR="00640E5C" w:rsidRPr="001D5AC2">
        <w:rPr>
          <w:rFonts w:hint="eastAsia"/>
          <w:szCs w:val="21"/>
        </w:rPr>
        <w:t>、</w:t>
      </w:r>
      <w:r w:rsidR="00CF7B66" w:rsidRPr="001D5AC2">
        <w:rPr>
          <w:rFonts w:hint="eastAsia"/>
          <w:szCs w:val="21"/>
        </w:rPr>
        <w:t>多くの道民の健康と体力づくりに寄与し、北海道の食及び周辺地域の農業に大きな影響を与えてきた歴史を誇るとともに、平成</w:t>
      </w:r>
      <w:r w:rsidR="008401B0" w:rsidRPr="001D5AC2">
        <w:rPr>
          <w:szCs w:val="21"/>
        </w:rPr>
        <w:t>24</w:t>
      </w:r>
      <w:r w:rsidR="00CF7B66" w:rsidRPr="001D5AC2">
        <w:rPr>
          <w:szCs w:val="21"/>
        </w:rPr>
        <w:t>年度に開校した</w:t>
      </w:r>
      <w:r w:rsidR="00CF7B66" w:rsidRPr="001D5AC2">
        <w:rPr>
          <w:rFonts w:hint="eastAsia"/>
          <w:szCs w:val="21"/>
        </w:rPr>
        <w:t>北海道</w:t>
      </w:r>
      <w:r w:rsidR="00CF7B66" w:rsidRPr="001D5AC2">
        <w:rPr>
          <w:szCs w:val="21"/>
        </w:rPr>
        <w:t>三笠</w:t>
      </w:r>
      <w:r w:rsidR="00CF7B66" w:rsidRPr="001D5AC2">
        <w:rPr>
          <w:rFonts w:hint="eastAsia"/>
          <w:szCs w:val="21"/>
        </w:rPr>
        <w:t>高等学校</w:t>
      </w:r>
      <w:r w:rsidR="00CF7B66" w:rsidRPr="001D5AC2">
        <w:rPr>
          <w:szCs w:val="21"/>
        </w:rPr>
        <w:t>は</w:t>
      </w:r>
      <w:r w:rsidR="004C4834" w:rsidRPr="001D5AC2">
        <w:rPr>
          <w:rFonts w:hint="eastAsia"/>
          <w:szCs w:val="21"/>
        </w:rPr>
        <w:t>、</w:t>
      </w:r>
      <w:r w:rsidR="00ED5030" w:rsidRPr="001D5AC2">
        <w:rPr>
          <w:rFonts w:hint="eastAsia"/>
          <w:szCs w:val="21"/>
        </w:rPr>
        <w:t>社会で活躍できる</w:t>
      </w:r>
      <w:r w:rsidR="007023E1" w:rsidRPr="001D5AC2">
        <w:rPr>
          <w:rFonts w:hint="eastAsia"/>
          <w:szCs w:val="21"/>
        </w:rPr>
        <w:t>幅広い視野を持</w:t>
      </w:r>
      <w:r w:rsidR="00B04640" w:rsidRPr="001D5AC2">
        <w:rPr>
          <w:rFonts w:hint="eastAsia"/>
          <w:szCs w:val="21"/>
        </w:rPr>
        <w:t>った</w:t>
      </w:r>
      <w:r w:rsidR="00CF7B66" w:rsidRPr="001D5AC2">
        <w:rPr>
          <w:szCs w:val="21"/>
        </w:rPr>
        <w:t>食の</w:t>
      </w:r>
      <w:r w:rsidR="004C4834" w:rsidRPr="001D5AC2">
        <w:rPr>
          <w:rFonts w:hint="eastAsia"/>
          <w:szCs w:val="21"/>
        </w:rPr>
        <w:t>プロフェッショナル</w:t>
      </w:r>
      <w:r w:rsidR="00CF7B66" w:rsidRPr="001D5AC2">
        <w:rPr>
          <w:szCs w:val="21"/>
        </w:rPr>
        <w:t>を育成</w:t>
      </w:r>
      <w:r w:rsidR="007023E1" w:rsidRPr="001D5AC2">
        <w:rPr>
          <w:rFonts w:hint="eastAsia"/>
          <w:szCs w:val="21"/>
        </w:rPr>
        <w:t>する</w:t>
      </w:r>
      <w:r w:rsidR="00CF7B66" w:rsidRPr="001D5AC2">
        <w:rPr>
          <w:szCs w:val="21"/>
        </w:rPr>
        <w:t>など、</w:t>
      </w:r>
      <w:r w:rsidR="00EF0AF5" w:rsidRPr="001D5AC2">
        <w:rPr>
          <w:rFonts w:hint="eastAsia"/>
          <w:szCs w:val="21"/>
        </w:rPr>
        <w:t>「</w:t>
      </w:r>
      <w:r w:rsidR="00CF7B66" w:rsidRPr="001D5AC2">
        <w:rPr>
          <w:szCs w:val="21"/>
        </w:rPr>
        <w:t>食</w:t>
      </w:r>
      <w:r w:rsidR="00EF0AF5" w:rsidRPr="001D5AC2">
        <w:rPr>
          <w:rFonts w:hint="eastAsia"/>
          <w:szCs w:val="21"/>
        </w:rPr>
        <w:t>」</w:t>
      </w:r>
      <w:r w:rsidR="00CF7B66" w:rsidRPr="001D5AC2">
        <w:rPr>
          <w:rFonts w:hint="eastAsia"/>
          <w:szCs w:val="21"/>
        </w:rPr>
        <w:t>の</w:t>
      </w:r>
      <w:r w:rsidR="006B6DA8" w:rsidRPr="001D5AC2">
        <w:rPr>
          <w:rFonts w:hint="eastAsia"/>
          <w:szCs w:val="21"/>
        </w:rPr>
        <w:t xml:space="preserve">　</w:t>
      </w:r>
      <w:r w:rsidR="00ED5030" w:rsidRPr="001D5AC2">
        <w:rPr>
          <w:rFonts w:hint="eastAsia"/>
          <w:szCs w:val="21"/>
        </w:rPr>
        <w:t>ちからにあふれ</w:t>
      </w:r>
      <w:r w:rsidR="00090258" w:rsidRPr="001D5AC2">
        <w:rPr>
          <w:rFonts w:hint="eastAsia"/>
          <w:szCs w:val="21"/>
        </w:rPr>
        <w:t>た</w:t>
      </w:r>
      <w:r w:rsidR="00CF7B66" w:rsidRPr="001D5AC2">
        <w:rPr>
          <w:rFonts w:hint="eastAsia"/>
          <w:szCs w:val="21"/>
        </w:rPr>
        <w:t>まちです</w:t>
      </w:r>
      <w:r w:rsidR="00CF7B66" w:rsidRPr="001D5AC2">
        <w:rPr>
          <w:szCs w:val="21"/>
        </w:rPr>
        <w:t>。</w:t>
      </w:r>
    </w:p>
    <w:p w:rsidR="004F29DD" w:rsidRPr="001D5AC2" w:rsidRDefault="00CF7B66" w:rsidP="00DD6CB9">
      <w:pPr>
        <w:ind w:firstLineChars="100" w:firstLine="210"/>
        <w:rPr>
          <w:color w:val="FFFFFF" w:themeColor="background1"/>
          <w:szCs w:val="21"/>
          <w:u w:val="single" w:color="000000" w:themeColor="text1"/>
        </w:rPr>
      </w:pPr>
      <w:r w:rsidRPr="001D5AC2">
        <w:rPr>
          <w:rFonts w:hint="eastAsia"/>
          <w:szCs w:val="21"/>
        </w:rPr>
        <w:t>こうした三笠市の特性や地域資源を生かして、</w:t>
      </w:r>
      <w:r w:rsidR="00942DC2" w:rsidRPr="001D5AC2">
        <w:rPr>
          <w:rFonts w:hint="eastAsia"/>
          <w:szCs w:val="21"/>
        </w:rPr>
        <w:t>子どもから大人まで</w:t>
      </w:r>
      <w:r w:rsidRPr="001D5AC2">
        <w:rPr>
          <w:rFonts w:hint="eastAsia"/>
          <w:szCs w:val="21"/>
        </w:rPr>
        <w:t>市民一人ひとりの</w:t>
      </w:r>
      <w:r w:rsidR="006B6DA8" w:rsidRPr="001D5AC2">
        <w:rPr>
          <w:rFonts w:hint="eastAsia"/>
          <w:szCs w:val="21"/>
        </w:rPr>
        <w:t xml:space="preserve">　</w:t>
      </w:r>
      <w:r w:rsidRPr="001D5AC2">
        <w:rPr>
          <w:rFonts w:hint="eastAsia"/>
          <w:szCs w:val="21"/>
        </w:rPr>
        <w:t>健全で豊かな食生活の向上と「食」を通じた地域の活性化を目指し、市、市民、</w:t>
      </w:r>
      <w:r w:rsidR="00F46B9E" w:rsidRPr="001D5AC2">
        <w:rPr>
          <w:rFonts w:hint="eastAsia"/>
          <w:szCs w:val="21"/>
        </w:rPr>
        <w:t>教育関係者等、</w:t>
      </w:r>
      <w:r w:rsidRPr="001D5AC2">
        <w:rPr>
          <w:rFonts w:hint="eastAsia"/>
          <w:szCs w:val="21"/>
        </w:rPr>
        <w:t>事業者及び関係団体が</w:t>
      </w:r>
      <w:r w:rsidR="00AB4101" w:rsidRPr="001D5AC2">
        <w:rPr>
          <w:rFonts w:hint="eastAsia"/>
          <w:szCs w:val="21"/>
        </w:rPr>
        <w:t>共通した認識のもとで主体的に参画し、協働して食のまちづくりに取り組む</w:t>
      </w:r>
      <w:r w:rsidRPr="001D5AC2">
        <w:rPr>
          <w:rFonts w:hint="eastAsia"/>
          <w:szCs w:val="21"/>
        </w:rPr>
        <w:t>ため、この条例を制定します。</w:t>
      </w:r>
    </w:p>
    <w:p w:rsidR="004F29DD" w:rsidRPr="001D5AC2" w:rsidRDefault="004F29DD" w:rsidP="004F29DD">
      <w:pPr>
        <w:rPr>
          <w:szCs w:val="21"/>
        </w:rPr>
      </w:pPr>
    </w:p>
    <w:p w:rsidR="004F29DD" w:rsidRPr="001D5AC2" w:rsidRDefault="004F29DD" w:rsidP="004F29DD">
      <w:pPr>
        <w:rPr>
          <w:szCs w:val="21"/>
        </w:rPr>
      </w:pPr>
    </w:p>
    <w:p w:rsidR="00952125" w:rsidRPr="001D5AC2" w:rsidRDefault="00952125" w:rsidP="004F29DD">
      <w:pPr>
        <w:rPr>
          <w:szCs w:val="21"/>
        </w:rPr>
      </w:pPr>
    </w:p>
    <w:p w:rsidR="00C902EB" w:rsidRPr="001D5AC2" w:rsidRDefault="00C902EB" w:rsidP="00C902EB">
      <w:pPr>
        <w:rPr>
          <w:szCs w:val="21"/>
        </w:rPr>
      </w:pPr>
      <w:r w:rsidRPr="001D5AC2">
        <w:rPr>
          <w:rFonts w:hint="eastAsia"/>
          <w:szCs w:val="21"/>
        </w:rPr>
        <w:t>（目的）</w:t>
      </w:r>
    </w:p>
    <w:p w:rsidR="000E3104" w:rsidRPr="001D5AC2" w:rsidRDefault="00C902EB" w:rsidP="004D69CE">
      <w:pPr>
        <w:ind w:left="210" w:hangingChars="100" w:hanging="210"/>
        <w:rPr>
          <w:szCs w:val="21"/>
        </w:rPr>
      </w:pPr>
      <w:r w:rsidRPr="001D5AC2">
        <w:rPr>
          <w:rFonts w:hint="eastAsia"/>
          <w:szCs w:val="21"/>
        </w:rPr>
        <w:t>第</w:t>
      </w:r>
      <w:r w:rsidRPr="001D5AC2">
        <w:rPr>
          <w:szCs w:val="21"/>
        </w:rPr>
        <w:t>1条　この条例は、</w:t>
      </w:r>
      <w:r w:rsidRPr="001D5AC2">
        <w:rPr>
          <w:rFonts w:hint="eastAsia"/>
          <w:szCs w:val="21"/>
        </w:rPr>
        <w:t>三笠市未来づくり基本条例（平成21年条例第1号）第4条</w:t>
      </w:r>
      <w:r w:rsidR="00EE7741">
        <w:rPr>
          <w:rFonts w:hint="eastAsia"/>
          <w:szCs w:val="21"/>
        </w:rPr>
        <w:t>第１項</w:t>
      </w:r>
      <w:r w:rsidRPr="001D5AC2">
        <w:rPr>
          <w:rFonts w:hint="eastAsia"/>
          <w:szCs w:val="21"/>
        </w:rPr>
        <w:t>に掲げる基本理念に基づき、</w:t>
      </w:r>
      <w:r w:rsidRPr="001D5AC2">
        <w:rPr>
          <w:szCs w:val="21"/>
        </w:rPr>
        <w:t>食のまちづくりに関する基本理念及び</w:t>
      </w:r>
      <w:r w:rsidRPr="001D5AC2">
        <w:rPr>
          <w:rFonts w:hint="eastAsia"/>
          <w:szCs w:val="21"/>
        </w:rPr>
        <w:t>役割</w:t>
      </w:r>
      <w:r w:rsidR="002D147A">
        <w:rPr>
          <w:rFonts w:hint="eastAsia"/>
          <w:szCs w:val="21"/>
        </w:rPr>
        <w:t>等</w:t>
      </w:r>
      <w:r w:rsidRPr="001D5AC2">
        <w:rPr>
          <w:szCs w:val="21"/>
        </w:rPr>
        <w:t>を定め、これを総合的かつ計画的に</w:t>
      </w:r>
      <w:r w:rsidR="001B4ACB" w:rsidRPr="001D5AC2">
        <w:rPr>
          <w:rFonts w:hint="eastAsia"/>
          <w:szCs w:val="21"/>
        </w:rPr>
        <w:t>推進する</w:t>
      </w:r>
      <w:r w:rsidRPr="001D5AC2">
        <w:rPr>
          <w:rFonts w:hint="eastAsia"/>
          <w:szCs w:val="21"/>
        </w:rPr>
        <w:t>ことにより</w:t>
      </w:r>
      <w:r w:rsidRPr="001D5AC2">
        <w:rPr>
          <w:szCs w:val="21"/>
        </w:rPr>
        <w:t>、市、市民</w:t>
      </w:r>
      <w:r w:rsidRPr="001D5AC2">
        <w:rPr>
          <w:rFonts w:hint="eastAsia"/>
          <w:szCs w:val="21"/>
        </w:rPr>
        <w:t>、</w:t>
      </w:r>
      <w:r w:rsidR="00C442E3" w:rsidRPr="001D5AC2">
        <w:rPr>
          <w:rFonts w:hint="eastAsia"/>
          <w:szCs w:val="21"/>
        </w:rPr>
        <w:t>教育関係者等、</w:t>
      </w:r>
      <w:r w:rsidRPr="001D5AC2">
        <w:rPr>
          <w:szCs w:val="21"/>
        </w:rPr>
        <w:t>事業者</w:t>
      </w:r>
      <w:r w:rsidRPr="001D5AC2">
        <w:rPr>
          <w:rFonts w:hint="eastAsia"/>
          <w:szCs w:val="21"/>
        </w:rPr>
        <w:t>及び関係団体</w:t>
      </w:r>
      <w:r w:rsidRPr="001D5AC2">
        <w:rPr>
          <w:szCs w:val="21"/>
        </w:rPr>
        <w:t>が食の活用による地域</w:t>
      </w:r>
      <w:r w:rsidRPr="001D5AC2">
        <w:rPr>
          <w:rFonts w:hint="eastAsia"/>
          <w:szCs w:val="21"/>
        </w:rPr>
        <w:t>の</w:t>
      </w:r>
      <w:r w:rsidRPr="001D5AC2">
        <w:rPr>
          <w:szCs w:val="21"/>
        </w:rPr>
        <w:t>活性化に主体的</w:t>
      </w:r>
      <w:r w:rsidRPr="001D5AC2">
        <w:rPr>
          <w:rFonts w:hint="eastAsia"/>
          <w:szCs w:val="21"/>
        </w:rPr>
        <w:t>に</w:t>
      </w:r>
      <w:r w:rsidRPr="001D5AC2">
        <w:rPr>
          <w:szCs w:val="21"/>
        </w:rPr>
        <w:t>参画</w:t>
      </w:r>
      <w:r w:rsidR="00207843" w:rsidRPr="001D5AC2">
        <w:rPr>
          <w:rFonts w:hint="eastAsia"/>
          <w:szCs w:val="21"/>
        </w:rPr>
        <w:t>し、</w:t>
      </w:r>
      <w:r w:rsidR="000E3104" w:rsidRPr="001D5AC2">
        <w:rPr>
          <w:rFonts w:hint="eastAsia"/>
          <w:szCs w:val="21"/>
        </w:rPr>
        <w:t>又は協働して取り組</w:t>
      </w:r>
      <w:r w:rsidR="00466F72" w:rsidRPr="001D5AC2">
        <w:rPr>
          <w:rFonts w:hint="eastAsia"/>
          <w:szCs w:val="21"/>
        </w:rPr>
        <w:t>み</w:t>
      </w:r>
      <w:r w:rsidR="000E3104" w:rsidRPr="001D5AC2">
        <w:rPr>
          <w:rFonts w:hint="eastAsia"/>
          <w:szCs w:val="21"/>
        </w:rPr>
        <w:t>、</w:t>
      </w:r>
      <w:r w:rsidR="004D69CE" w:rsidRPr="001D5AC2">
        <w:rPr>
          <w:rFonts w:hint="eastAsia"/>
          <w:szCs w:val="21"/>
        </w:rPr>
        <w:t>本市の特性</w:t>
      </w:r>
      <w:r w:rsidR="00EE7254" w:rsidRPr="001D5AC2">
        <w:rPr>
          <w:rFonts w:hint="eastAsia"/>
          <w:szCs w:val="21"/>
        </w:rPr>
        <w:t>や地域資源</w:t>
      </w:r>
      <w:r w:rsidR="004D69CE" w:rsidRPr="001D5AC2">
        <w:rPr>
          <w:rFonts w:hint="eastAsia"/>
          <w:szCs w:val="21"/>
        </w:rPr>
        <w:t>を生かした魅力ある食のまちづくりを推進することを</w:t>
      </w:r>
      <w:r w:rsidR="00466F72" w:rsidRPr="001D5AC2">
        <w:rPr>
          <w:rFonts w:hint="eastAsia"/>
          <w:szCs w:val="21"/>
        </w:rPr>
        <w:t>目的とする。</w:t>
      </w:r>
    </w:p>
    <w:p w:rsidR="00DD6CB9" w:rsidRPr="001D5AC2" w:rsidRDefault="00DD6CB9" w:rsidP="00DD6CB9">
      <w:pPr>
        <w:rPr>
          <w:szCs w:val="21"/>
        </w:rPr>
      </w:pPr>
      <w:r w:rsidRPr="001D5AC2">
        <w:rPr>
          <w:rFonts w:hint="eastAsia"/>
          <w:szCs w:val="21"/>
        </w:rPr>
        <w:t>（定義）</w:t>
      </w:r>
    </w:p>
    <w:p w:rsidR="00DD6CB9" w:rsidRPr="001D5AC2" w:rsidRDefault="00DD6CB9" w:rsidP="00DD6CB9">
      <w:pPr>
        <w:ind w:left="210" w:hangingChars="100" w:hanging="210"/>
        <w:rPr>
          <w:szCs w:val="21"/>
        </w:rPr>
      </w:pPr>
      <w:r w:rsidRPr="001D5AC2">
        <w:rPr>
          <w:rFonts w:hint="eastAsia"/>
          <w:szCs w:val="21"/>
        </w:rPr>
        <w:t>第</w:t>
      </w:r>
      <w:r w:rsidR="008401B0" w:rsidRPr="001D5AC2">
        <w:rPr>
          <w:szCs w:val="21"/>
        </w:rPr>
        <w:t>2</w:t>
      </w:r>
      <w:r w:rsidRPr="001D5AC2">
        <w:rPr>
          <w:szCs w:val="21"/>
        </w:rPr>
        <w:t>条　この条例で規定する主な用語の意味は、次のとおりとする。</w:t>
      </w:r>
    </w:p>
    <w:tbl>
      <w:tblPr>
        <w:tblStyle w:val="a7"/>
        <w:tblW w:w="8217" w:type="dxa"/>
        <w:tblInd w:w="279" w:type="dxa"/>
        <w:tblLook w:val="04A0" w:firstRow="1" w:lastRow="0" w:firstColumn="1" w:lastColumn="0" w:noHBand="0" w:noVBand="1"/>
      </w:tblPr>
      <w:tblGrid>
        <w:gridCol w:w="2268"/>
        <w:gridCol w:w="5949"/>
      </w:tblGrid>
      <w:tr w:rsidR="00DD6CB9" w:rsidRPr="001D5AC2" w:rsidTr="00556B47">
        <w:trPr>
          <w:trHeight w:val="213"/>
        </w:trPr>
        <w:tc>
          <w:tcPr>
            <w:tcW w:w="2268" w:type="dxa"/>
          </w:tcPr>
          <w:p w:rsidR="00DD6CB9" w:rsidRPr="001D5AC2" w:rsidRDefault="00DD6CB9" w:rsidP="006716CB">
            <w:pPr>
              <w:jc w:val="center"/>
              <w:rPr>
                <w:szCs w:val="21"/>
              </w:rPr>
            </w:pPr>
            <w:r w:rsidRPr="001D5AC2">
              <w:rPr>
                <w:rFonts w:hint="eastAsia"/>
                <w:szCs w:val="21"/>
              </w:rPr>
              <w:t>項　目</w:t>
            </w:r>
          </w:p>
        </w:tc>
        <w:tc>
          <w:tcPr>
            <w:tcW w:w="5949" w:type="dxa"/>
          </w:tcPr>
          <w:p w:rsidR="00DD6CB9" w:rsidRPr="001D5AC2" w:rsidRDefault="00DD6CB9" w:rsidP="006716CB">
            <w:pPr>
              <w:jc w:val="center"/>
              <w:rPr>
                <w:szCs w:val="21"/>
              </w:rPr>
            </w:pPr>
            <w:r w:rsidRPr="001D5AC2">
              <w:rPr>
                <w:szCs w:val="21"/>
              </w:rPr>
              <w:t>内　　　容</w:t>
            </w:r>
          </w:p>
        </w:tc>
      </w:tr>
      <w:tr w:rsidR="00DD6CB9" w:rsidRPr="001D5AC2" w:rsidTr="00640D1B">
        <w:trPr>
          <w:trHeight w:val="756"/>
        </w:trPr>
        <w:tc>
          <w:tcPr>
            <w:tcW w:w="2268" w:type="dxa"/>
          </w:tcPr>
          <w:p w:rsidR="00DD6CB9" w:rsidRPr="001D5AC2" w:rsidRDefault="00952125" w:rsidP="006716CB">
            <w:pPr>
              <w:rPr>
                <w:szCs w:val="21"/>
              </w:rPr>
            </w:pPr>
            <w:r w:rsidRPr="001D5AC2">
              <w:rPr>
                <w:szCs w:val="21"/>
              </w:rPr>
              <w:t>（</w:t>
            </w:r>
            <w:r w:rsidR="00DD6CB9" w:rsidRPr="001D5AC2">
              <w:rPr>
                <w:szCs w:val="21"/>
              </w:rPr>
              <w:t>1</w:t>
            </w:r>
            <w:r w:rsidRPr="001D5AC2">
              <w:rPr>
                <w:szCs w:val="21"/>
              </w:rPr>
              <w:t>）</w:t>
            </w:r>
            <w:r w:rsidR="00DD6CB9" w:rsidRPr="001D5AC2">
              <w:rPr>
                <w:szCs w:val="21"/>
              </w:rPr>
              <w:t>食</w:t>
            </w:r>
          </w:p>
        </w:tc>
        <w:tc>
          <w:tcPr>
            <w:tcW w:w="5949" w:type="dxa"/>
            <w:vAlign w:val="center"/>
          </w:tcPr>
          <w:p w:rsidR="00DD6CB9" w:rsidRPr="001D5AC2" w:rsidRDefault="00DD6CB9" w:rsidP="00640D1B">
            <w:pPr>
              <w:ind w:firstLineChars="100" w:firstLine="210"/>
              <w:rPr>
                <w:szCs w:val="21"/>
              </w:rPr>
            </w:pPr>
            <w:r w:rsidRPr="001D5AC2">
              <w:rPr>
                <w:szCs w:val="21"/>
              </w:rPr>
              <w:t>食材又は食材</w:t>
            </w:r>
            <w:r w:rsidRPr="001D5AC2">
              <w:rPr>
                <w:rFonts w:hint="eastAsia"/>
                <w:szCs w:val="21"/>
              </w:rPr>
              <w:t>若しくは食品</w:t>
            </w:r>
            <w:r w:rsidRPr="001D5AC2">
              <w:rPr>
                <w:szCs w:val="21"/>
              </w:rPr>
              <w:t>の</w:t>
            </w:r>
            <w:r w:rsidRPr="001D5AC2">
              <w:rPr>
                <w:rFonts w:hint="eastAsia"/>
                <w:szCs w:val="21"/>
              </w:rPr>
              <w:t>生産、製造、</w:t>
            </w:r>
            <w:r w:rsidRPr="001D5AC2">
              <w:rPr>
                <w:szCs w:val="21"/>
              </w:rPr>
              <w:t>加工、流通、</w:t>
            </w:r>
            <w:r w:rsidRPr="001D5AC2">
              <w:rPr>
                <w:rFonts w:hint="eastAsia"/>
                <w:szCs w:val="21"/>
              </w:rPr>
              <w:t>販売、調理</w:t>
            </w:r>
            <w:r w:rsidRPr="001D5AC2">
              <w:rPr>
                <w:szCs w:val="21"/>
              </w:rPr>
              <w:t>等を通して食事に至るまでの全てのことをいう。</w:t>
            </w:r>
          </w:p>
        </w:tc>
      </w:tr>
      <w:tr w:rsidR="00DD6CB9" w:rsidRPr="001D5AC2" w:rsidTr="00640D1B">
        <w:trPr>
          <w:trHeight w:hRule="exact" w:val="489"/>
        </w:trPr>
        <w:tc>
          <w:tcPr>
            <w:tcW w:w="2268" w:type="dxa"/>
            <w:vAlign w:val="center"/>
          </w:tcPr>
          <w:p w:rsidR="00DD6CB9" w:rsidRPr="001D5AC2" w:rsidRDefault="00952125" w:rsidP="00640D1B">
            <w:pPr>
              <w:rPr>
                <w:szCs w:val="21"/>
              </w:rPr>
            </w:pPr>
            <w:r w:rsidRPr="001D5AC2">
              <w:rPr>
                <w:szCs w:val="21"/>
              </w:rPr>
              <w:t>（</w:t>
            </w:r>
            <w:r w:rsidR="008401B0" w:rsidRPr="001D5AC2">
              <w:rPr>
                <w:szCs w:val="21"/>
              </w:rPr>
              <w:t>2</w:t>
            </w:r>
            <w:r w:rsidRPr="001D5AC2">
              <w:rPr>
                <w:szCs w:val="21"/>
              </w:rPr>
              <w:t>）</w:t>
            </w:r>
            <w:r w:rsidR="00DD6CB9" w:rsidRPr="001D5AC2">
              <w:rPr>
                <w:szCs w:val="21"/>
              </w:rPr>
              <w:t>食のまちづくり</w:t>
            </w:r>
          </w:p>
        </w:tc>
        <w:tc>
          <w:tcPr>
            <w:tcW w:w="5949" w:type="dxa"/>
            <w:vAlign w:val="center"/>
          </w:tcPr>
          <w:p w:rsidR="00DD6CB9" w:rsidRPr="001D5AC2" w:rsidRDefault="00DD6CB9" w:rsidP="00640D1B">
            <w:pPr>
              <w:ind w:firstLineChars="100" w:firstLine="210"/>
              <w:rPr>
                <w:szCs w:val="21"/>
              </w:rPr>
            </w:pPr>
            <w:r w:rsidRPr="001D5AC2">
              <w:rPr>
                <w:szCs w:val="21"/>
              </w:rPr>
              <w:t>食を守り、育み、または活かすまちづくりをいう。</w:t>
            </w:r>
          </w:p>
        </w:tc>
      </w:tr>
      <w:tr w:rsidR="00DD6CB9" w:rsidRPr="001D5AC2" w:rsidTr="00640D1B">
        <w:trPr>
          <w:trHeight w:val="816"/>
        </w:trPr>
        <w:tc>
          <w:tcPr>
            <w:tcW w:w="2268" w:type="dxa"/>
          </w:tcPr>
          <w:p w:rsidR="00DD6CB9" w:rsidRPr="001D5AC2" w:rsidRDefault="00952125" w:rsidP="006716CB">
            <w:pPr>
              <w:rPr>
                <w:color w:val="FF0000"/>
                <w:szCs w:val="21"/>
                <w:shd w:val="pct15" w:color="auto" w:fill="FFFFFF"/>
              </w:rPr>
            </w:pPr>
            <w:r w:rsidRPr="001D5AC2">
              <w:rPr>
                <w:szCs w:val="21"/>
              </w:rPr>
              <w:t>（</w:t>
            </w:r>
            <w:r w:rsidR="008401B0" w:rsidRPr="001D5AC2">
              <w:rPr>
                <w:rFonts w:hint="eastAsia"/>
                <w:szCs w:val="21"/>
              </w:rPr>
              <w:t>3</w:t>
            </w:r>
            <w:r w:rsidRPr="001D5AC2">
              <w:rPr>
                <w:szCs w:val="21"/>
              </w:rPr>
              <w:t>）</w:t>
            </w:r>
            <w:r w:rsidR="00DD6CB9" w:rsidRPr="001D5AC2">
              <w:rPr>
                <w:szCs w:val="21"/>
              </w:rPr>
              <w:t>地産地消</w:t>
            </w:r>
          </w:p>
        </w:tc>
        <w:tc>
          <w:tcPr>
            <w:tcW w:w="5949" w:type="dxa"/>
          </w:tcPr>
          <w:p w:rsidR="00DD6CB9" w:rsidRPr="001D5AC2" w:rsidRDefault="00DD6CB9" w:rsidP="00952125">
            <w:pPr>
              <w:ind w:firstLineChars="100" w:firstLine="210"/>
              <w:rPr>
                <w:szCs w:val="21"/>
                <w:shd w:val="pct15" w:color="auto" w:fill="FFFFFF"/>
              </w:rPr>
            </w:pPr>
            <w:r w:rsidRPr="001D5AC2">
              <w:rPr>
                <w:szCs w:val="21"/>
              </w:rPr>
              <w:t>地域で生産、製造</w:t>
            </w:r>
            <w:r w:rsidRPr="001D5AC2">
              <w:rPr>
                <w:rFonts w:hint="eastAsia"/>
                <w:szCs w:val="21"/>
              </w:rPr>
              <w:t>若しくは</w:t>
            </w:r>
            <w:r w:rsidRPr="001D5AC2">
              <w:rPr>
                <w:szCs w:val="21"/>
              </w:rPr>
              <w:t>加工された食材</w:t>
            </w:r>
            <w:r w:rsidRPr="001D5AC2">
              <w:rPr>
                <w:rFonts w:hint="eastAsia"/>
                <w:szCs w:val="21"/>
              </w:rPr>
              <w:t>又は食品</w:t>
            </w:r>
            <w:r w:rsidRPr="001D5AC2">
              <w:rPr>
                <w:szCs w:val="21"/>
              </w:rPr>
              <w:t>を地域で消費することをいう。</w:t>
            </w:r>
          </w:p>
        </w:tc>
      </w:tr>
      <w:tr w:rsidR="00DD6CB9" w:rsidRPr="001D5AC2" w:rsidTr="00640D1B">
        <w:trPr>
          <w:trHeight w:val="1506"/>
        </w:trPr>
        <w:tc>
          <w:tcPr>
            <w:tcW w:w="2268" w:type="dxa"/>
          </w:tcPr>
          <w:p w:rsidR="00DD6CB9" w:rsidRPr="001D5AC2" w:rsidRDefault="00952125" w:rsidP="006716CB">
            <w:pPr>
              <w:rPr>
                <w:szCs w:val="21"/>
              </w:rPr>
            </w:pPr>
            <w:r w:rsidRPr="001D5AC2">
              <w:rPr>
                <w:szCs w:val="21"/>
              </w:rPr>
              <w:t>（</w:t>
            </w:r>
            <w:r w:rsidR="008401B0" w:rsidRPr="001D5AC2">
              <w:rPr>
                <w:rFonts w:hint="eastAsia"/>
                <w:szCs w:val="21"/>
              </w:rPr>
              <w:t>4</w:t>
            </w:r>
            <w:r w:rsidRPr="001D5AC2">
              <w:rPr>
                <w:szCs w:val="21"/>
              </w:rPr>
              <w:t>）</w:t>
            </w:r>
            <w:r w:rsidR="00DD6CB9" w:rsidRPr="001D5AC2">
              <w:rPr>
                <w:szCs w:val="21"/>
              </w:rPr>
              <w:t>食育</w:t>
            </w:r>
          </w:p>
        </w:tc>
        <w:tc>
          <w:tcPr>
            <w:tcW w:w="5949" w:type="dxa"/>
            <w:vAlign w:val="center"/>
          </w:tcPr>
          <w:p w:rsidR="00640D1B" w:rsidRPr="001D5AC2" w:rsidRDefault="00E83DF2" w:rsidP="00926E16">
            <w:pPr>
              <w:ind w:firstLineChars="100" w:firstLine="210"/>
              <w:rPr>
                <w:szCs w:val="21"/>
              </w:rPr>
            </w:pPr>
            <w:r w:rsidRPr="001D5AC2">
              <w:rPr>
                <w:rFonts w:hint="eastAsia"/>
                <w:szCs w:val="21"/>
              </w:rPr>
              <w:t>市民一人ひとりが、生涯を通じた健全な食生活の実現、食文化の継承、健康の確保等が図れるよう、自らの食について考える習慣や医食同源など</w:t>
            </w:r>
            <w:r w:rsidR="00DD1C99" w:rsidRPr="001D5AC2">
              <w:rPr>
                <w:rFonts w:hint="eastAsia"/>
                <w:szCs w:val="21"/>
              </w:rPr>
              <w:t>の</w:t>
            </w:r>
            <w:r w:rsidRPr="001D5AC2">
              <w:rPr>
                <w:rFonts w:hint="eastAsia"/>
                <w:szCs w:val="21"/>
              </w:rPr>
              <w:t>食に関する様々な知識と食を選択する判断力を正しく身に付けるための学習等の取組みをいう。</w:t>
            </w:r>
          </w:p>
        </w:tc>
      </w:tr>
      <w:tr w:rsidR="00DD6CB9" w:rsidRPr="001D5AC2" w:rsidTr="00640D1B">
        <w:trPr>
          <w:trHeight w:val="416"/>
        </w:trPr>
        <w:tc>
          <w:tcPr>
            <w:tcW w:w="2268" w:type="dxa"/>
            <w:vAlign w:val="center"/>
          </w:tcPr>
          <w:p w:rsidR="00DD6CB9" w:rsidRPr="001D5AC2" w:rsidRDefault="00952125" w:rsidP="00640D1B">
            <w:pPr>
              <w:rPr>
                <w:szCs w:val="21"/>
              </w:rPr>
            </w:pPr>
            <w:r w:rsidRPr="001D5AC2">
              <w:rPr>
                <w:szCs w:val="21"/>
              </w:rPr>
              <w:t>（</w:t>
            </w:r>
            <w:r w:rsidR="008401B0" w:rsidRPr="001D5AC2">
              <w:rPr>
                <w:rFonts w:hint="eastAsia"/>
                <w:szCs w:val="21"/>
              </w:rPr>
              <w:t>5</w:t>
            </w:r>
            <w:r w:rsidRPr="001D5AC2">
              <w:rPr>
                <w:szCs w:val="21"/>
              </w:rPr>
              <w:t>）</w:t>
            </w:r>
            <w:r w:rsidR="00DD6CB9" w:rsidRPr="001D5AC2">
              <w:rPr>
                <w:szCs w:val="21"/>
              </w:rPr>
              <w:t>市民</w:t>
            </w:r>
          </w:p>
        </w:tc>
        <w:tc>
          <w:tcPr>
            <w:tcW w:w="5949" w:type="dxa"/>
            <w:vAlign w:val="center"/>
          </w:tcPr>
          <w:p w:rsidR="00DD6CB9" w:rsidRPr="001D5AC2" w:rsidRDefault="00DD6CB9" w:rsidP="00640D1B">
            <w:pPr>
              <w:ind w:firstLineChars="100" w:firstLine="210"/>
              <w:rPr>
                <w:szCs w:val="21"/>
              </w:rPr>
            </w:pPr>
            <w:r w:rsidRPr="001D5AC2">
              <w:rPr>
                <w:szCs w:val="21"/>
              </w:rPr>
              <w:t>市内に住所を有する者及びその組織する団体をいう。</w:t>
            </w:r>
          </w:p>
        </w:tc>
      </w:tr>
      <w:tr w:rsidR="00C442E3" w:rsidRPr="001D5AC2" w:rsidTr="007D4104">
        <w:trPr>
          <w:trHeight w:val="557"/>
        </w:trPr>
        <w:tc>
          <w:tcPr>
            <w:tcW w:w="2268" w:type="dxa"/>
          </w:tcPr>
          <w:p w:rsidR="00C442E3" w:rsidRPr="001D5AC2" w:rsidRDefault="00C442E3" w:rsidP="00C442E3">
            <w:pPr>
              <w:rPr>
                <w:color w:val="000000" w:themeColor="text1"/>
                <w:szCs w:val="21"/>
              </w:rPr>
            </w:pPr>
            <w:r w:rsidRPr="001D5AC2">
              <w:rPr>
                <w:rFonts w:hint="eastAsia"/>
                <w:color w:val="000000" w:themeColor="text1"/>
                <w:szCs w:val="21"/>
              </w:rPr>
              <w:lastRenderedPageBreak/>
              <w:t>（6）教育関係者等</w:t>
            </w:r>
          </w:p>
        </w:tc>
        <w:tc>
          <w:tcPr>
            <w:tcW w:w="5949" w:type="dxa"/>
          </w:tcPr>
          <w:p w:rsidR="00C442E3" w:rsidRPr="001D5AC2" w:rsidRDefault="00C442E3" w:rsidP="00C442E3">
            <w:pPr>
              <w:rPr>
                <w:color w:val="000000" w:themeColor="text1"/>
                <w:szCs w:val="21"/>
              </w:rPr>
            </w:pPr>
            <w:r w:rsidRPr="001D5AC2">
              <w:rPr>
                <w:rFonts w:hint="eastAsia"/>
                <w:color w:val="000000" w:themeColor="text1"/>
                <w:szCs w:val="21"/>
              </w:rPr>
              <w:t>教育並びに保育、介護その他の社会福祉、医療及び保健（以下「教育等」という。）に関する職務に従事する者並びに教育等に関する関係機関及び関係団体をいう。</w:t>
            </w:r>
          </w:p>
        </w:tc>
      </w:tr>
      <w:tr w:rsidR="00C442E3" w:rsidRPr="001D5AC2" w:rsidTr="007D4104">
        <w:trPr>
          <w:trHeight w:val="743"/>
        </w:trPr>
        <w:tc>
          <w:tcPr>
            <w:tcW w:w="2268" w:type="dxa"/>
          </w:tcPr>
          <w:p w:rsidR="00C442E3" w:rsidRPr="001D5AC2" w:rsidRDefault="00C442E3" w:rsidP="00C442E3">
            <w:pPr>
              <w:rPr>
                <w:szCs w:val="21"/>
              </w:rPr>
            </w:pPr>
            <w:r w:rsidRPr="001D5AC2">
              <w:rPr>
                <w:szCs w:val="21"/>
              </w:rPr>
              <w:t>（</w:t>
            </w:r>
            <w:r w:rsidRPr="001D5AC2">
              <w:rPr>
                <w:rFonts w:hint="eastAsia"/>
                <w:szCs w:val="21"/>
              </w:rPr>
              <w:t>7</w:t>
            </w:r>
            <w:r w:rsidRPr="001D5AC2">
              <w:rPr>
                <w:szCs w:val="21"/>
              </w:rPr>
              <w:t>）事業者</w:t>
            </w:r>
          </w:p>
        </w:tc>
        <w:tc>
          <w:tcPr>
            <w:tcW w:w="5949" w:type="dxa"/>
          </w:tcPr>
          <w:p w:rsidR="00C442E3" w:rsidRPr="001D5AC2" w:rsidRDefault="00C442E3" w:rsidP="00C442E3">
            <w:pPr>
              <w:ind w:firstLineChars="100" w:firstLine="210"/>
              <w:rPr>
                <w:szCs w:val="21"/>
              </w:rPr>
            </w:pPr>
            <w:r w:rsidRPr="001D5AC2">
              <w:rPr>
                <w:szCs w:val="21"/>
              </w:rPr>
              <w:t>次に掲げる者をいう。</w:t>
            </w:r>
          </w:p>
          <w:p w:rsidR="00C442E3" w:rsidRPr="001D5AC2" w:rsidRDefault="00C442E3" w:rsidP="00C442E3">
            <w:pPr>
              <w:ind w:left="210" w:hangingChars="100" w:hanging="210"/>
              <w:rPr>
                <w:szCs w:val="21"/>
              </w:rPr>
            </w:pPr>
            <w:r w:rsidRPr="001D5AC2">
              <w:rPr>
                <w:rFonts w:hint="eastAsia"/>
                <w:szCs w:val="21"/>
              </w:rPr>
              <w:t>ア　農林漁業者等　農林漁業者及び農林漁業に関する団体</w:t>
            </w:r>
          </w:p>
          <w:p w:rsidR="00C442E3" w:rsidRPr="001D5AC2" w:rsidRDefault="00C442E3" w:rsidP="00C442E3">
            <w:pPr>
              <w:ind w:left="210" w:hangingChars="100" w:hanging="210"/>
              <w:rPr>
                <w:szCs w:val="21"/>
              </w:rPr>
            </w:pPr>
            <w:r w:rsidRPr="001D5AC2">
              <w:rPr>
                <w:rFonts w:hint="eastAsia"/>
                <w:szCs w:val="21"/>
              </w:rPr>
              <w:t>イ　食品関連事業者等　食品の製造、加工、流通、販売又は食事の提供を行う事業者及びその組織する団体</w:t>
            </w:r>
          </w:p>
        </w:tc>
      </w:tr>
      <w:tr w:rsidR="00C442E3" w:rsidRPr="001D5AC2" w:rsidTr="007D4104">
        <w:trPr>
          <w:trHeight w:val="295"/>
        </w:trPr>
        <w:tc>
          <w:tcPr>
            <w:tcW w:w="2268" w:type="dxa"/>
          </w:tcPr>
          <w:p w:rsidR="00C442E3" w:rsidRPr="001D5AC2" w:rsidRDefault="00C442E3" w:rsidP="00C442E3">
            <w:pPr>
              <w:rPr>
                <w:szCs w:val="21"/>
              </w:rPr>
            </w:pPr>
            <w:r w:rsidRPr="001D5AC2">
              <w:rPr>
                <w:szCs w:val="21"/>
              </w:rPr>
              <w:t>（</w:t>
            </w:r>
            <w:r w:rsidRPr="001D5AC2">
              <w:rPr>
                <w:rFonts w:hint="eastAsia"/>
                <w:szCs w:val="21"/>
              </w:rPr>
              <w:t>8</w:t>
            </w:r>
            <w:r w:rsidRPr="001D5AC2">
              <w:rPr>
                <w:szCs w:val="21"/>
              </w:rPr>
              <w:t>）関係団体</w:t>
            </w:r>
          </w:p>
        </w:tc>
        <w:tc>
          <w:tcPr>
            <w:tcW w:w="5949" w:type="dxa"/>
          </w:tcPr>
          <w:p w:rsidR="00C442E3" w:rsidRPr="001D5AC2" w:rsidRDefault="00C442E3" w:rsidP="00C442E3">
            <w:pPr>
              <w:ind w:firstLineChars="100" w:firstLine="210"/>
            </w:pPr>
            <w:r w:rsidRPr="001D5AC2">
              <w:rPr>
                <w:rFonts w:hint="eastAsia"/>
              </w:rPr>
              <w:t>商工会、</w:t>
            </w:r>
            <w:r w:rsidRPr="001D5AC2">
              <w:rPr>
                <w:rFonts w:hint="eastAsia"/>
                <w:color w:val="000000" w:themeColor="text1"/>
              </w:rPr>
              <w:t>農業団体及び観光協会</w:t>
            </w:r>
            <w:r w:rsidRPr="001D5AC2">
              <w:rPr>
                <w:rFonts w:hint="eastAsia"/>
              </w:rPr>
              <w:t>その他食のまちづくりを効果的かつ効率的に推進する上で必要と認められる団体をいう。</w:t>
            </w:r>
          </w:p>
        </w:tc>
      </w:tr>
    </w:tbl>
    <w:p w:rsidR="00DD6CB9" w:rsidRPr="001D5AC2" w:rsidRDefault="00DD6CB9" w:rsidP="00DD6CB9">
      <w:pPr>
        <w:rPr>
          <w:szCs w:val="21"/>
        </w:rPr>
      </w:pPr>
      <w:r w:rsidRPr="001D5AC2">
        <w:rPr>
          <w:rFonts w:hint="eastAsia"/>
          <w:szCs w:val="21"/>
        </w:rPr>
        <w:t>（基本理念</w:t>
      </w:r>
      <w:r w:rsidR="00952125" w:rsidRPr="001D5AC2">
        <w:rPr>
          <w:rFonts w:hint="eastAsia"/>
          <w:szCs w:val="21"/>
        </w:rPr>
        <w:t>）</w:t>
      </w:r>
    </w:p>
    <w:p w:rsidR="00DD6CB9" w:rsidRPr="001D5AC2" w:rsidRDefault="00DD6CB9" w:rsidP="00DD6CB9">
      <w:pPr>
        <w:ind w:left="210" w:hangingChars="100" w:hanging="210"/>
        <w:rPr>
          <w:szCs w:val="21"/>
        </w:rPr>
      </w:pPr>
      <w:r w:rsidRPr="001D5AC2">
        <w:rPr>
          <w:rFonts w:hint="eastAsia"/>
          <w:szCs w:val="21"/>
        </w:rPr>
        <w:t>第</w:t>
      </w:r>
      <w:r w:rsidR="008401B0" w:rsidRPr="001D5AC2">
        <w:rPr>
          <w:rFonts w:hint="eastAsia"/>
          <w:szCs w:val="21"/>
        </w:rPr>
        <w:t>3</w:t>
      </w:r>
      <w:r w:rsidRPr="001D5AC2">
        <w:rPr>
          <w:rFonts w:hint="eastAsia"/>
          <w:szCs w:val="21"/>
        </w:rPr>
        <w:t>条　食のまちづくりは、次の各号に掲げる基本理念に基づいて推進するものとする。</w:t>
      </w:r>
    </w:p>
    <w:p w:rsidR="00DD6CB9" w:rsidRPr="001D5AC2" w:rsidRDefault="00DD6CB9" w:rsidP="000440F3">
      <w:pPr>
        <w:ind w:left="315" w:hangingChars="150" w:hanging="315"/>
        <w:rPr>
          <w:szCs w:val="21"/>
        </w:rPr>
      </w:pPr>
      <w:r w:rsidRPr="001D5AC2">
        <w:rPr>
          <w:rFonts w:hint="eastAsia"/>
          <w:szCs w:val="21"/>
        </w:rPr>
        <w:t>（</w:t>
      </w:r>
      <w:r w:rsidR="00952125" w:rsidRPr="001D5AC2">
        <w:rPr>
          <w:rFonts w:hint="eastAsia"/>
          <w:szCs w:val="21"/>
        </w:rPr>
        <w:t>1）</w:t>
      </w:r>
      <w:r w:rsidRPr="001D5AC2">
        <w:rPr>
          <w:rFonts w:hint="eastAsia"/>
          <w:szCs w:val="21"/>
        </w:rPr>
        <w:t>食のまちづくりは、食が生命を養い、健康を保つために欠くことのできないものであることを認識し</w:t>
      </w:r>
      <w:r w:rsidR="001800C9" w:rsidRPr="001D5AC2">
        <w:rPr>
          <w:rFonts w:hint="eastAsia"/>
          <w:szCs w:val="21"/>
        </w:rPr>
        <w:t>て</w:t>
      </w:r>
      <w:r w:rsidRPr="001D5AC2">
        <w:rPr>
          <w:rFonts w:hint="eastAsia"/>
          <w:szCs w:val="21"/>
        </w:rPr>
        <w:t>、食育を通じた市民の健全で豊かな食生活環境の</w:t>
      </w:r>
      <w:r w:rsidR="00972C00" w:rsidRPr="001D5AC2">
        <w:rPr>
          <w:rFonts w:hint="eastAsia"/>
          <w:szCs w:val="21"/>
        </w:rPr>
        <w:t>充実及び発展</w:t>
      </w:r>
      <w:r w:rsidRPr="001D5AC2">
        <w:rPr>
          <w:rFonts w:hint="eastAsia"/>
          <w:szCs w:val="21"/>
        </w:rPr>
        <w:t>に努めるものとする。</w:t>
      </w:r>
    </w:p>
    <w:p w:rsidR="00DD6CB9" w:rsidRPr="001D5AC2" w:rsidRDefault="009A1541" w:rsidP="007111DF">
      <w:pPr>
        <w:ind w:left="315" w:hangingChars="150" w:hanging="315"/>
        <w:rPr>
          <w:szCs w:val="21"/>
        </w:rPr>
      </w:pPr>
      <w:r w:rsidRPr="001D5AC2">
        <w:rPr>
          <w:rFonts w:hint="eastAsia"/>
          <w:szCs w:val="21"/>
        </w:rPr>
        <w:t>（2）</w:t>
      </w:r>
      <w:r w:rsidR="007111DF" w:rsidRPr="001D5AC2">
        <w:rPr>
          <w:rFonts w:hint="eastAsia"/>
          <w:szCs w:val="21"/>
        </w:rPr>
        <w:t>食のまちづくりは、北海道三笠高等学校の生徒やその卒業生をはじめ、誰もが食に関する知識又は技術若しくは技能を</w:t>
      </w:r>
      <w:r w:rsidR="008B57D6">
        <w:rPr>
          <w:rFonts w:hint="eastAsia"/>
          <w:szCs w:val="21"/>
        </w:rPr>
        <w:t>学べる</w:t>
      </w:r>
      <w:r w:rsidR="007111DF" w:rsidRPr="001D5AC2">
        <w:rPr>
          <w:rFonts w:hint="eastAsia"/>
          <w:szCs w:val="21"/>
        </w:rPr>
        <w:t>環境の</w:t>
      </w:r>
      <w:r w:rsidR="00972C00" w:rsidRPr="001D5AC2">
        <w:rPr>
          <w:rFonts w:hint="eastAsia"/>
          <w:szCs w:val="21"/>
        </w:rPr>
        <w:t>充実及び発展</w:t>
      </w:r>
      <w:r w:rsidR="007111DF" w:rsidRPr="001D5AC2">
        <w:rPr>
          <w:rFonts w:hint="eastAsia"/>
          <w:szCs w:val="21"/>
        </w:rPr>
        <w:t>に努めるものとする。</w:t>
      </w:r>
    </w:p>
    <w:p w:rsidR="00DD6CB9" w:rsidRPr="001D5AC2" w:rsidRDefault="00DD6CB9" w:rsidP="000440F3">
      <w:pPr>
        <w:ind w:left="315" w:hangingChars="150" w:hanging="315"/>
        <w:rPr>
          <w:szCs w:val="21"/>
        </w:rPr>
      </w:pPr>
      <w:r w:rsidRPr="001D5AC2">
        <w:rPr>
          <w:rFonts w:hint="eastAsia"/>
          <w:szCs w:val="21"/>
        </w:rPr>
        <w:t>（</w:t>
      </w:r>
      <w:r w:rsidR="008401B0" w:rsidRPr="001D5AC2">
        <w:rPr>
          <w:rFonts w:hint="eastAsia"/>
          <w:szCs w:val="21"/>
        </w:rPr>
        <w:t>3</w:t>
      </w:r>
      <w:r w:rsidR="00952125" w:rsidRPr="001D5AC2">
        <w:rPr>
          <w:rFonts w:hint="eastAsia"/>
          <w:szCs w:val="21"/>
        </w:rPr>
        <w:t>）</w:t>
      </w:r>
      <w:r w:rsidRPr="001D5AC2">
        <w:rPr>
          <w:rFonts w:hint="eastAsia"/>
          <w:szCs w:val="21"/>
        </w:rPr>
        <w:t>食のまちづくりは、食を</w:t>
      </w:r>
      <w:r w:rsidR="0035710F" w:rsidRPr="001D5AC2">
        <w:rPr>
          <w:rFonts w:hint="eastAsia"/>
          <w:szCs w:val="21"/>
        </w:rPr>
        <w:t>多様に</w:t>
      </w:r>
      <w:r w:rsidRPr="001D5AC2">
        <w:rPr>
          <w:rFonts w:hint="eastAsia"/>
          <w:szCs w:val="21"/>
        </w:rPr>
        <w:t>活用することにより本市の産業全体が発展し、市内経済の持続的な振興が図られる環境の</w:t>
      </w:r>
      <w:r w:rsidR="00972C00" w:rsidRPr="001D5AC2">
        <w:rPr>
          <w:rFonts w:hint="eastAsia"/>
          <w:szCs w:val="21"/>
        </w:rPr>
        <w:t>充実及び発展</w:t>
      </w:r>
      <w:r w:rsidRPr="001D5AC2">
        <w:rPr>
          <w:rFonts w:hint="eastAsia"/>
          <w:szCs w:val="21"/>
        </w:rPr>
        <w:t>に努めるものとする。</w:t>
      </w:r>
    </w:p>
    <w:p w:rsidR="00FA1476" w:rsidRPr="001D5AC2" w:rsidRDefault="00FA1476" w:rsidP="004F2E61">
      <w:pPr>
        <w:ind w:left="315" w:hangingChars="150" w:hanging="315"/>
        <w:rPr>
          <w:szCs w:val="21"/>
        </w:rPr>
      </w:pPr>
      <w:r w:rsidRPr="001D5AC2">
        <w:rPr>
          <w:rFonts w:hint="eastAsia"/>
          <w:szCs w:val="21"/>
        </w:rPr>
        <w:t>（4）</w:t>
      </w:r>
      <w:r w:rsidRPr="001D5AC2">
        <w:rPr>
          <w:szCs w:val="21"/>
        </w:rPr>
        <w:t>食のまちづくりは、我が国の食</w:t>
      </w:r>
      <w:r w:rsidR="008E6E18">
        <w:rPr>
          <w:rFonts w:hint="eastAsia"/>
          <w:szCs w:val="21"/>
        </w:rPr>
        <w:t>料</w:t>
      </w:r>
      <w:r w:rsidRPr="001D5AC2">
        <w:rPr>
          <w:szCs w:val="21"/>
        </w:rPr>
        <w:t>自給率</w:t>
      </w:r>
      <w:r w:rsidRPr="001D5AC2">
        <w:rPr>
          <w:rFonts w:hint="eastAsia"/>
          <w:szCs w:val="21"/>
        </w:rPr>
        <w:t>の向上を目指すとともに、</w:t>
      </w:r>
      <w:r w:rsidR="00E55160" w:rsidRPr="001D5AC2">
        <w:rPr>
          <w:rFonts w:hint="eastAsia"/>
          <w:szCs w:val="21"/>
        </w:rPr>
        <w:t>本市</w:t>
      </w:r>
      <w:r w:rsidRPr="001D5AC2">
        <w:rPr>
          <w:szCs w:val="21"/>
        </w:rPr>
        <w:t>の旬の食材を食する地産地消</w:t>
      </w:r>
      <w:r w:rsidRPr="001D5AC2">
        <w:rPr>
          <w:rFonts w:hint="eastAsia"/>
          <w:szCs w:val="21"/>
        </w:rPr>
        <w:t>の</w:t>
      </w:r>
      <w:r w:rsidR="00485CAE" w:rsidRPr="001D5AC2">
        <w:rPr>
          <w:rFonts w:hint="eastAsia"/>
          <w:szCs w:val="21"/>
        </w:rPr>
        <w:t>促進</w:t>
      </w:r>
      <w:r w:rsidRPr="001D5AC2">
        <w:rPr>
          <w:rFonts w:hint="eastAsia"/>
          <w:szCs w:val="21"/>
        </w:rPr>
        <w:t>及び</w:t>
      </w:r>
      <w:r w:rsidRPr="001D5AC2">
        <w:rPr>
          <w:szCs w:val="21"/>
        </w:rPr>
        <w:t>食の安全性</w:t>
      </w:r>
      <w:r w:rsidR="003D52D4" w:rsidRPr="001D5AC2">
        <w:rPr>
          <w:rFonts w:hint="eastAsia"/>
          <w:szCs w:val="21"/>
        </w:rPr>
        <w:t>の</w:t>
      </w:r>
      <w:r w:rsidRPr="001D5AC2">
        <w:rPr>
          <w:szCs w:val="21"/>
        </w:rPr>
        <w:t>確保</w:t>
      </w:r>
      <w:r w:rsidRPr="001D5AC2">
        <w:rPr>
          <w:rFonts w:hint="eastAsia"/>
          <w:szCs w:val="21"/>
        </w:rPr>
        <w:t>を図り、食を育む</w:t>
      </w:r>
      <w:r w:rsidRPr="001D5AC2">
        <w:rPr>
          <w:szCs w:val="21"/>
        </w:rPr>
        <w:t>環境の</w:t>
      </w:r>
      <w:r w:rsidR="00972C00" w:rsidRPr="001D5AC2">
        <w:rPr>
          <w:rFonts w:hint="eastAsia"/>
          <w:szCs w:val="21"/>
        </w:rPr>
        <w:t>充実及び発展</w:t>
      </w:r>
      <w:r w:rsidRPr="001D5AC2">
        <w:rPr>
          <w:szCs w:val="21"/>
        </w:rPr>
        <w:t>に努めるものとする。</w:t>
      </w:r>
    </w:p>
    <w:p w:rsidR="00DD6CB9" w:rsidRPr="001D5AC2" w:rsidRDefault="00DD6CB9" w:rsidP="000440F3">
      <w:pPr>
        <w:ind w:left="315" w:hangingChars="150" w:hanging="315"/>
        <w:rPr>
          <w:szCs w:val="21"/>
        </w:rPr>
      </w:pPr>
      <w:r w:rsidRPr="001D5AC2">
        <w:rPr>
          <w:rFonts w:hint="eastAsia"/>
          <w:szCs w:val="21"/>
        </w:rPr>
        <w:t>（</w:t>
      </w:r>
      <w:r w:rsidR="008401B0" w:rsidRPr="001D5AC2">
        <w:rPr>
          <w:rFonts w:hint="eastAsia"/>
          <w:szCs w:val="21"/>
        </w:rPr>
        <w:t>5</w:t>
      </w:r>
      <w:r w:rsidR="00952125" w:rsidRPr="001D5AC2">
        <w:rPr>
          <w:rFonts w:hint="eastAsia"/>
          <w:szCs w:val="21"/>
        </w:rPr>
        <w:t>）</w:t>
      </w:r>
      <w:r w:rsidRPr="001D5AC2">
        <w:rPr>
          <w:rFonts w:hint="eastAsia"/>
          <w:szCs w:val="21"/>
        </w:rPr>
        <w:t>食のまちづくりは、</w:t>
      </w:r>
      <w:r w:rsidR="00B54B88" w:rsidRPr="001D5AC2">
        <w:rPr>
          <w:rFonts w:hint="eastAsia"/>
          <w:szCs w:val="21"/>
        </w:rPr>
        <w:t>食が観光における基本的なサービスの一つであり、来訪者に本市の特性を感じさせる重要な要素であることを認識して、食と連携した観光の</w:t>
      </w:r>
      <w:r w:rsidR="00972C00" w:rsidRPr="001D5AC2">
        <w:rPr>
          <w:rFonts w:hint="eastAsia"/>
          <w:szCs w:val="21"/>
        </w:rPr>
        <w:t>充実及び発展</w:t>
      </w:r>
      <w:r w:rsidR="00B54B88" w:rsidRPr="001D5AC2">
        <w:rPr>
          <w:rFonts w:hint="eastAsia"/>
          <w:szCs w:val="21"/>
        </w:rPr>
        <w:t>に努めるものとする。</w:t>
      </w:r>
    </w:p>
    <w:p w:rsidR="00DD6CB9" w:rsidRPr="001D5AC2" w:rsidRDefault="00DD6CB9" w:rsidP="000440F3">
      <w:pPr>
        <w:ind w:left="315" w:hangingChars="150" w:hanging="315"/>
        <w:rPr>
          <w:szCs w:val="21"/>
        </w:rPr>
      </w:pPr>
      <w:r w:rsidRPr="001D5AC2">
        <w:rPr>
          <w:rFonts w:hint="eastAsia"/>
          <w:szCs w:val="21"/>
        </w:rPr>
        <w:t>（</w:t>
      </w:r>
      <w:r w:rsidR="008401B0" w:rsidRPr="001D5AC2">
        <w:rPr>
          <w:rFonts w:hint="eastAsia"/>
          <w:szCs w:val="21"/>
        </w:rPr>
        <w:t>6</w:t>
      </w:r>
      <w:r w:rsidR="00952125" w:rsidRPr="001D5AC2">
        <w:rPr>
          <w:rFonts w:hint="eastAsia"/>
          <w:szCs w:val="21"/>
        </w:rPr>
        <w:t>）</w:t>
      </w:r>
      <w:r w:rsidRPr="001D5AC2">
        <w:rPr>
          <w:rFonts w:hint="eastAsia"/>
          <w:szCs w:val="21"/>
        </w:rPr>
        <w:t>食のまちづくりは、食が日常生活に深く関わるものである</w:t>
      </w:r>
      <w:r w:rsidR="00D5381B" w:rsidRPr="001D5AC2">
        <w:rPr>
          <w:rFonts w:hint="eastAsia"/>
          <w:szCs w:val="21"/>
        </w:rPr>
        <w:t>ことを</w:t>
      </w:r>
      <w:r w:rsidR="00677B8E" w:rsidRPr="001D5AC2">
        <w:rPr>
          <w:rFonts w:hint="eastAsia"/>
          <w:szCs w:val="21"/>
        </w:rPr>
        <w:t>認識</w:t>
      </w:r>
      <w:r w:rsidR="00D5381B" w:rsidRPr="001D5AC2">
        <w:rPr>
          <w:rFonts w:hint="eastAsia"/>
          <w:szCs w:val="21"/>
        </w:rPr>
        <w:t>して</w:t>
      </w:r>
      <w:r w:rsidRPr="001D5AC2">
        <w:rPr>
          <w:rFonts w:hint="eastAsia"/>
          <w:szCs w:val="21"/>
        </w:rPr>
        <w:t>、市、市民、</w:t>
      </w:r>
      <w:r w:rsidR="00C442E3" w:rsidRPr="001D5AC2">
        <w:rPr>
          <w:rFonts w:hint="eastAsia"/>
          <w:szCs w:val="21"/>
        </w:rPr>
        <w:t>教育関係者等、</w:t>
      </w:r>
      <w:r w:rsidRPr="001D5AC2">
        <w:rPr>
          <w:rFonts w:hint="eastAsia"/>
          <w:szCs w:val="21"/>
        </w:rPr>
        <w:t>事業者及び関係団体が主体的に参画し、互いに理解し合い協働して</w:t>
      </w:r>
      <w:r w:rsidR="000378E7" w:rsidRPr="001D5AC2">
        <w:rPr>
          <w:rFonts w:hint="eastAsia"/>
          <w:szCs w:val="21"/>
        </w:rPr>
        <w:t>推進する</w:t>
      </w:r>
      <w:r w:rsidRPr="001D5AC2">
        <w:rPr>
          <w:rFonts w:hint="eastAsia"/>
          <w:szCs w:val="21"/>
        </w:rPr>
        <w:t>よう努めるものとする。</w:t>
      </w:r>
    </w:p>
    <w:p w:rsidR="00DD6CB9" w:rsidRPr="001D5AC2" w:rsidRDefault="00DD6CB9" w:rsidP="000440F3">
      <w:pPr>
        <w:ind w:left="315" w:hangingChars="150" w:hanging="315"/>
        <w:rPr>
          <w:szCs w:val="21"/>
        </w:rPr>
      </w:pPr>
      <w:r w:rsidRPr="001D5AC2">
        <w:rPr>
          <w:rFonts w:hint="eastAsia"/>
          <w:szCs w:val="21"/>
        </w:rPr>
        <w:t>（</w:t>
      </w:r>
      <w:r w:rsidR="008401B0" w:rsidRPr="001D5AC2">
        <w:rPr>
          <w:rFonts w:hint="eastAsia"/>
          <w:szCs w:val="21"/>
        </w:rPr>
        <w:t>7</w:t>
      </w:r>
      <w:r w:rsidR="00952125" w:rsidRPr="001D5AC2">
        <w:rPr>
          <w:rFonts w:hint="eastAsia"/>
          <w:szCs w:val="21"/>
        </w:rPr>
        <w:t>）</w:t>
      </w:r>
      <w:r w:rsidRPr="001D5AC2">
        <w:rPr>
          <w:rFonts w:hint="eastAsia"/>
          <w:szCs w:val="21"/>
        </w:rPr>
        <w:t>食のまちづくりは、本市の肥沃な大地によって育まれた食味の高い食材を活用するとともに、北海道各地の滋味豊かな食材を積極的に取り入れ、北海道全体の食との連携にも努めるものとする。</w:t>
      </w:r>
    </w:p>
    <w:p w:rsidR="00DD6CB9" w:rsidRPr="001D5AC2" w:rsidRDefault="00DD6CB9" w:rsidP="00DD6CB9">
      <w:pPr>
        <w:rPr>
          <w:szCs w:val="21"/>
        </w:rPr>
      </w:pPr>
      <w:r w:rsidRPr="001D5AC2">
        <w:rPr>
          <w:rFonts w:hint="eastAsia"/>
          <w:szCs w:val="21"/>
        </w:rPr>
        <w:t>（市の役割</w:t>
      </w:r>
      <w:r w:rsidR="00952125" w:rsidRPr="001D5AC2">
        <w:rPr>
          <w:rFonts w:hint="eastAsia"/>
          <w:szCs w:val="21"/>
        </w:rPr>
        <w:t>）</w:t>
      </w:r>
    </w:p>
    <w:p w:rsidR="00DD6CB9" w:rsidRPr="001D5AC2" w:rsidRDefault="00DD6CB9" w:rsidP="00DD6CB9">
      <w:pPr>
        <w:ind w:left="210" w:hangingChars="100" w:hanging="210"/>
        <w:rPr>
          <w:szCs w:val="21"/>
        </w:rPr>
      </w:pPr>
      <w:r w:rsidRPr="001D5AC2">
        <w:rPr>
          <w:rFonts w:hint="eastAsia"/>
          <w:szCs w:val="21"/>
        </w:rPr>
        <w:t>第</w:t>
      </w:r>
      <w:r w:rsidR="008401B0" w:rsidRPr="001D5AC2">
        <w:rPr>
          <w:szCs w:val="21"/>
        </w:rPr>
        <w:t>4</w:t>
      </w:r>
      <w:r w:rsidRPr="001D5AC2">
        <w:rPr>
          <w:szCs w:val="21"/>
        </w:rPr>
        <w:t>条　市は、前条の基本理念（以下「基本理念」という。</w:t>
      </w:r>
      <w:r w:rsidR="00952125" w:rsidRPr="001D5AC2">
        <w:rPr>
          <w:szCs w:val="21"/>
        </w:rPr>
        <w:t>）</w:t>
      </w:r>
      <w:r w:rsidRPr="001D5AC2">
        <w:rPr>
          <w:szCs w:val="21"/>
        </w:rPr>
        <w:t>に基づき、食のまちづくりに関する総合的な施策を策定し、市民</w:t>
      </w:r>
      <w:r w:rsidRPr="001D5AC2">
        <w:rPr>
          <w:rFonts w:hint="eastAsia"/>
          <w:szCs w:val="21"/>
        </w:rPr>
        <w:t>、</w:t>
      </w:r>
      <w:r w:rsidR="00C442E3" w:rsidRPr="001D5AC2">
        <w:rPr>
          <w:rFonts w:hint="eastAsia"/>
          <w:szCs w:val="21"/>
        </w:rPr>
        <w:t>教育関係者等、</w:t>
      </w:r>
      <w:r w:rsidRPr="001D5AC2">
        <w:rPr>
          <w:szCs w:val="21"/>
        </w:rPr>
        <w:t>事業者</w:t>
      </w:r>
      <w:r w:rsidRPr="001D5AC2">
        <w:rPr>
          <w:rFonts w:hint="eastAsia"/>
          <w:szCs w:val="21"/>
        </w:rPr>
        <w:t>及び</w:t>
      </w:r>
      <w:r w:rsidRPr="001D5AC2">
        <w:rPr>
          <w:szCs w:val="21"/>
        </w:rPr>
        <w:t>関係団体（以下「市民等」という。</w:t>
      </w:r>
      <w:r w:rsidR="00952125" w:rsidRPr="001D5AC2">
        <w:rPr>
          <w:szCs w:val="21"/>
        </w:rPr>
        <w:t>）</w:t>
      </w:r>
      <w:r w:rsidRPr="001D5AC2">
        <w:rPr>
          <w:szCs w:val="21"/>
        </w:rPr>
        <w:t>との連携を図りながら、これを計画的に実施するものとする。</w:t>
      </w:r>
    </w:p>
    <w:p w:rsidR="00DD6CB9" w:rsidRPr="001D5AC2" w:rsidRDefault="008401B0" w:rsidP="00D10644">
      <w:pPr>
        <w:ind w:left="210" w:hangingChars="100" w:hanging="210"/>
        <w:rPr>
          <w:szCs w:val="21"/>
        </w:rPr>
      </w:pPr>
      <w:r w:rsidRPr="001D5AC2">
        <w:rPr>
          <w:rFonts w:hint="eastAsia"/>
          <w:szCs w:val="21"/>
        </w:rPr>
        <w:t>2</w:t>
      </w:r>
      <w:r w:rsidR="00DD6CB9" w:rsidRPr="001D5AC2">
        <w:rPr>
          <w:rFonts w:hint="eastAsia"/>
          <w:szCs w:val="21"/>
        </w:rPr>
        <w:t xml:space="preserve">　</w:t>
      </w:r>
      <w:r w:rsidRPr="001D5AC2">
        <w:rPr>
          <w:rFonts w:hint="eastAsia"/>
          <w:szCs w:val="21"/>
        </w:rPr>
        <w:t xml:space="preserve"> </w:t>
      </w:r>
      <w:r w:rsidR="00DD6CB9" w:rsidRPr="001D5AC2">
        <w:rPr>
          <w:rFonts w:hint="eastAsia"/>
          <w:szCs w:val="21"/>
        </w:rPr>
        <w:t>市は、食のまちづくりに関する施策の普及啓発を行い、市民等の意識の高揚を図るとと</w:t>
      </w:r>
      <w:r w:rsidR="00DD6CB9" w:rsidRPr="001D5AC2">
        <w:rPr>
          <w:rFonts w:hint="eastAsia"/>
          <w:szCs w:val="21"/>
        </w:rPr>
        <w:lastRenderedPageBreak/>
        <w:t>もに、食のまちづくりへの参画を奨励するものとする。</w:t>
      </w:r>
    </w:p>
    <w:p w:rsidR="001D5AC2" w:rsidRPr="001D5AC2" w:rsidRDefault="004062E3" w:rsidP="00D10644">
      <w:pPr>
        <w:ind w:left="210" w:hangingChars="100" w:hanging="210"/>
        <w:rPr>
          <w:szCs w:val="21"/>
        </w:rPr>
      </w:pPr>
      <w:r>
        <w:rPr>
          <w:rFonts w:hint="eastAsia"/>
          <w:szCs w:val="21"/>
        </w:rPr>
        <w:t>3</w:t>
      </w:r>
      <w:r w:rsidR="001D5AC2" w:rsidRPr="001D5AC2">
        <w:rPr>
          <w:rFonts w:hint="eastAsia"/>
          <w:szCs w:val="21"/>
        </w:rPr>
        <w:t xml:space="preserve">　</w:t>
      </w:r>
      <w:r>
        <w:rPr>
          <w:rFonts w:hint="eastAsia"/>
          <w:szCs w:val="21"/>
        </w:rPr>
        <w:t xml:space="preserve"> </w:t>
      </w:r>
      <w:r w:rsidR="001D5AC2" w:rsidRPr="001D5AC2">
        <w:rPr>
          <w:rFonts w:hint="eastAsia"/>
          <w:szCs w:val="21"/>
        </w:rPr>
        <w:t>市は、食のまちづくりを推進するために必要な財政上の措置を講ずるよう努めるものとする。</w:t>
      </w:r>
    </w:p>
    <w:p w:rsidR="00DD6CB9" w:rsidRPr="001D5AC2" w:rsidRDefault="00DD6CB9" w:rsidP="00DD6CB9">
      <w:pPr>
        <w:rPr>
          <w:szCs w:val="21"/>
        </w:rPr>
      </w:pPr>
      <w:r w:rsidRPr="001D5AC2">
        <w:rPr>
          <w:rFonts w:hint="eastAsia"/>
          <w:szCs w:val="21"/>
        </w:rPr>
        <w:t>（市民の役割</w:t>
      </w:r>
      <w:r w:rsidR="00952125" w:rsidRPr="001D5AC2">
        <w:rPr>
          <w:rFonts w:hint="eastAsia"/>
          <w:szCs w:val="21"/>
        </w:rPr>
        <w:t>）</w:t>
      </w:r>
    </w:p>
    <w:p w:rsidR="00DD6CB9" w:rsidRPr="001D5AC2" w:rsidRDefault="00DD6CB9" w:rsidP="00DD6CB9">
      <w:pPr>
        <w:ind w:left="210" w:hangingChars="100" w:hanging="210"/>
        <w:rPr>
          <w:szCs w:val="21"/>
        </w:rPr>
      </w:pPr>
      <w:r w:rsidRPr="001D5AC2">
        <w:rPr>
          <w:rFonts w:hint="eastAsia"/>
          <w:szCs w:val="21"/>
        </w:rPr>
        <w:t>第</w:t>
      </w:r>
      <w:r w:rsidR="008401B0" w:rsidRPr="001D5AC2">
        <w:rPr>
          <w:szCs w:val="21"/>
        </w:rPr>
        <w:t>5</w:t>
      </w:r>
      <w:r w:rsidRPr="001D5AC2">
        <w:rPr>
          <w:szCs w:val="21"/>
        </w:rPr>
        <w:t>条　市民は、基本理念を理解し、家庭、学校、職場その他の市民生活において食のまちづくりに取り組むとともに、市が実施する施策に協力するよう努めるものとする。</w:t>
      </w:r>
    </w:p>
    <w:p w:rsidR="00C442E3" w:rsidRPr="001D5AC2" w:rsidRDefault="00C442E3" w:rsidP="00C442E3">
      <w:pPr>
        <w:ind w:left="210" w:hangingChars="100" w:hanging="210"/>
        <w:rPr>
          <w:szCs w:val="21"/>
        </w:rPr>
      </w:pPr>
      <w:r w:rsidRPr="001D5AC2">
        <w:rPr>
          <w:rFonts w:hint="eastAsia"/>
          <w:szCs w:val="21"/>
        </w:rPr>
        <w:t>（教育関係者等の役割）</w:t>
      </w:r>
    </w:p>
    <w:p w:rsidR="00C442E3" w:rsidRPr="001D5AC2" w:rsidRDefault="00C442E3" w:rsidP="00C442E3">
      <w:pPr>
        <w:ind w:left="210" w:hangingChars="100" w:hanging="210"/>
        <w:rPr>
          <w:szCs w:val="21"/>
        </w:rPr>
      </w:pPr>
      <w:r w:rsidRPr="001D5AC2">
        <w:rPr>
          <w:rFonts w:hint="eastAsia"/>
          <w:szCs w:val="21"/>
        </w:rPr>
        <w:t>第</w:t>
      </w:r>
      <w:r w:rsidRPr="001D5AC2">
        <w:rPr>
          <w:szCs w:val="21"/>
        </w:rPr>
        <w:t>6条　教育関係者等は、基本理念を理解し、</w:t>
      </w:r>
      <w:r w:rsidR="00800633" w:rsidRPr="001D5AC2">
        <w:rPr>
          <w:szCs w:val="21"/>
        </w:rPr>
        <w:t>その</w:t>
      </w:r>
      <w:r w:rsidR="00800633" w:rsidRPr="001D5AC2">
        <w:rPr>
          <w:rFonts w:hint="eastAsia"/>
          <w:szCs w:val="21"/>
        </w:rPr>
        <w:t>職域において</w:t>
      </w:r>
      <w:r w:rsidRPr="001D5AC2">
        <w:rPr>
          <w:szCs w:val="21"/>
        </w:rPr>
        <w:t>食のまちづくりに取り組むとともに、市が実施する施策に協力するよう努めるものとする。</w:t>
      </w:r>
    </w:p>
    <w:p w:rsidR="00DD6CB9" w:rsidRPr="001D5AC2" w:rsidRDefault="00DD6CB9" w:rsidP="00DD6CB9">
      <w:pPr>
        <w:rPr>
          <w:szCs w:val="21"/>
        </w:rPr>
      </w:pPr>
      <w:r w:rsidRPr="001D5AC2">
        <w:rPr>
          <w:rFonts w:hint="eastAsia"/>
          <w:szCs w:val="21"/>
        </w:rPr>
        <w:t>（事業者の役割</w:t>
      </w:r>
      <w:r w:rsidR="00952125" w:rsidRPr="001D5AC2">
        <w:rPr>
          <w:rFonts w:hint="eastAsia"/>
          <w:szCs w:val="21"/>
        </w:rPr>
        <w:t>）</w:t>
      </w:r>
    </w:p>
    <w:p w:rsidR="00DD6CB9" w:rsidRPr="001D5AC2" w:rsidRDefault="00DD6CB9" w:rsidP="00D10644">
      <w:pPr>
        <w:ind w:left="210" w:hangingChars="100" w:hanging="210"/>
        <w:rPr>
          <w:szCs w:val="21"/>
        </w:rPr>
      </w:pPr>
      <w:r w:rsidRPr="001D5AC2">
        <w:rPr>
          <w:rFonts w:hint="eastAsia"/>
          <w:szCs w:val="21"/>
        </w:rPr>
        <w:t>第</w:t>
      </w:r>
      <w:r w:rsidR="00C442E3" w:rsidRPr="001D5AC2">
        <w:rPr>
          <w:rFonts w:hint="eastAsia"/>
          <w:szCs w:val="21"/>
        </w:rPr>
        <w:t>7</w:t>
      </w:r>
      <w:r w:rsidRPr="001D5AC2">
        <w:rPr>
          <w:szCs w:val="21"/>
        </w:rPr>
        <w:t>条　事業者は、基本理念を理解し</w:t>
      </w:r>
      <w:r w:rsidRPr="001D5AC2">
        <w:rPr>
          <w:rFonts w:hint="eastAsia"/>
          <w:szCs w:val="21"/>
        </w:rPr>
        <w:t>、その事業活動</w:t>
      </w:r>
      <w:r w:rsidR="00E35075" w:rsidRPr="001D5AC2">
        <w:rPr>
          <w:rFonts w:hint="eastAsia"/>
          <w:szCs w:val="21"/>
        </w:rPr>
        <w:t>において</w:t>
      </w:r>
      <w:r w:rsidRPr="001D5AC2">
        <w:rPr>
          <w:rFonts w:hint="eastAsia"/>
          <w:szCs w:val="21"/>
        </w:rPr>
        <w:t>食のまちづくりに取り組むとともに、</w:t>
      </w:r>
      <w:r w:rsidRPr="001D5AC2">
        <w:rPr>
          <w:szCs w:val="21"/>
        </w:rPr>
        <w:t>市が実施する施策に協力するよう努めるものとする。</w:t>
      </w:r>
    </w:p>
    <w:p w:rsidR="00DD6CB9" w:rsidRPr="001D5AC2" w:rsidRDefault="008401B0" w:rsidP="00A154AD">
      <w:pPr>
        <w:ind w:left="210" w:hangingChars="100" w:hanging="210"/>
        <w:rPr>
          <w:szCs w:val="21"/>
        </w:rPr>
      </w:pPr>
      <w:r w:rsidRPr="001D5AC2">
        <w:rPr>
          <w:rFonts w:hint="eastAsia"/>
          <w:szCs w:val="21"/>
        </w:rPr>
        <w:t>2</w:t>
      </w:r>
      <w:r w:rsidR="00DD6CB9" w:rsidRPr="001D5AC2">
        <w:rPr>
          <w:rFonts w:hint="eastAsia"/>
          <w:szCs w:val="21"/>
        </w:rPr>
        <w:t xml:space="preserve">　</w:t>
      </w:r>
      <w:r w:rsidR="00455C29" w:rsidRPr="001D5AC2">
        <w:rPr>
          <w:rFonts w:hint="eastAsia"/>
          <w:szCs w:val="21"/>
        </w:rPr>
        <w:t xml:space="preserve"> </w:t>
      </w:r>
      <w:r w:rsidR="00DD6CB9" w:rsidRPr="001D5AC2">
        <w:rPr>
          <w:rFonts w:hint="eastAsia"/>
          <w:szCs w:val="21"/>
        </w:rPr>
        <w:t>事業者は、食の安全及び安心に配慮し、市内及び道産食材の活用や地産地消の推進に努めるものとする。</w:t>
      </w:r>
    </w:p>
    <w:p w:rsidR="00DD6CB9" w:rsidRPr="001D5AC2" w:rsidRDefault="00DD6CB9" w:rsidP="00DD6CB9">
      <w:pPr>
        <w:rPr>
          <w:szCs w:val="21"/>
        </w:rPr>
      </w:pPr>
      <w:r w:rsidRPr="001D5AC2">
        <w:rPr>
          <w:rFonts w:hint="eastAsia"/>
          <w:szCs w:val="21"/>
        </w:rPr>
        <w:t>（関係団体の役割</w:t>
      </w:r>
      <w:r w:rsidR="00952125" w:rsidRPr="001D5AC2">
        <w:rPr>
          <w:rFonts w:hint="eastAsia"/>
          <w:szCs w:val="21"/>
        </w:rPr>
        <w:t>）</w:t>
      </w:r>
    </w:p>
    <w:p w:rsidR="00DD6CB9" w:rsidRPr="001D5AC2" w:rsidRDefault="00DD6CB9" w:rsidP="00DD6CB9">
      <w:pPr>
        <w:ind w:left="210" w:hangingChars="100" w:hanging="210"/>
        <w:rPr>
          <w:szCs w:val="21"/>
        </w:rPr>
      </w:pPr>
      <w:r w:rsidRPr="001D5AC2">
        <w:rPr>
          <w:rFonts w:hint="eastAsia"/>
          <w:szCs w:val="21"/>
        </w:rPr>
        <w:t>第</w:t>
      </w:r>
      <w:r w:rsidR="00C442E3" w:rsidRPr="001D5AC2">
        <w:rPr>
          <w:rFonts w:hint="eastAsia"/>
          <w:szCs w:val="21"/>
        </w:rPr>
        <w:t>8</w:t>
      </w:r>
      <w:r w:rsidRPr="001D5AC2">
        <w:rPr>
          <w:szCs w:val="21"/>
        </w:rPr>
        <w:t>条　関係団体は、基本理念を理解し、</w:t>
      </w:r>
      <w:r w:rsidRPr="001D5AC2">
        <w:rPr>
          <w:rFonts w:hint="eastAsia"/>
          <w:szCs w:val="21"/>
        </w:rPr>
        <w:t>その団体活動</w:t>
      </w:r>
      <w:r w:rsidR="00E35075" w:rsidRPr="001D5AC2">
        <w:rPr>
          <w:rFonts w:hint="eastAsia"/>
          <w:szCs w:val="21"/>
        </w:rPr>
        <w:t>において</w:t>
      </w:r>
      <w:r w:rsidRPr="001D5AC2">
        <w:rPr>
          <w:szCs w:val="21"/>
        </w:rPr>
        <w:t>食のまちづくりに取り組むとともに、市が実施する施策に協力するよう努めるものとする。</w:t>
      </w:r>
    </w:p>
    <w:p w:rsidR="008B2DC7" w:rsidRPr="001D5AC2" w:rsidRDefault="008B2DC7" w:rsidP="008B2DC7">
      <w:pPr>
        <w:ind w:left="210" w:hangingChars="100" w:hanging="210"/>
        <w:rPr>
          <w:szCs w:val="21"/>
        </w:rPr>
      </w:pPr>
      <w:r w:rsidRPr="001D5AC2">
        <w:rPr>
          <w:rFonts w:hint="eastAsia"/>
          <w:szCs w:val="21"/>
        </w:rPr>
        <w:t>（施策の大綱）</w:t>
      </w:r>
    </w:p>
    <w:p w:rsidR="008B2DC7" w:rsidRPr="001D5AC2" w:rsidRDefault="008B2DC7" w:rsidP="008B2DC7">
      <w:pPr>
        <w:ind w:left="210" w:hangingChars="100" w:hanging="210"/>
        <w:rPr>
          <w:szCs w:val="21"/>
        </w:rPr>
      </w:pPr>
      <w:r w:rsidRPr="001D5AC2">
        <w:rPr>
          <w:rFonts w:hint="eastAsia"/>
          <w:szCs w:val="21"/>
        </w:rPr>
        <w:t>第</w:t>
      </w:r>
      <w:r w:rsidR="00C442E3" w:rsidRPr="001D5AC2">
        <w:rPr>
          <w:rFonts w:hint="eastAsia"/>
          <w:szCs w:val="21"/>
        </w:rPr>
        <w:t>9</w:t>
      </w:r>
      <w:r w:rsidRPr="001D5AC2">
        <w:rPr>
          <w:szCs w:val="21"/>
        </w:rPr>
        <w:t>条　食のまちづくりを推進するための施策の大綱は、次のとおりとする。</w:t>
      </w:r>
    </w:p>
    <w:p w:rsidR="008B2DC7" w:rsidRPr="001D5AC2" w:rsidRDefault="008B2DC7" w:rsidP="008B2DC7">
      <w:pPr>
        <w:ind w:left="210" w:hangingChars="100" w:hanging="210"/>
        <w:rPr>
          <w:szCs w:val="21"/>
        </w:rPr>
      </w:pPr>
      <w:r w:rsidRPr="001D5AC2">
        <w:rPr>
          <w:rFonts w:hint="eastAsia"/>
          <w:szCs w:val="21"/>
        </w:rPr>
        <w:t>（</w:t>
      </w:r>
      <w:r w:rsidR="00C83D37" w:rsidRPr="001D5AC2">
        <w:rPr>
          <w:rFonts w:hint="eastAsia"/>
          <w:szCs w:val="21"/>
        </w:rPr>
        <w:t>1</w:t>
      </w:r>
      <w:r w:rsidRPr="001D5AC2">
        <w:rPr>
          <w:rFonts w:hint="eastAsia"/>
          <w:szCs w:val="21"/>
        </w:rPr>
        <w:t>）食育を通じた健全で豊かな食生活の推進に必要な施策</w:t>
      </w:r>
    </w:p>
    <w:p w:rsidR="008B2DC7" w:rsidRPr="001D5AC2" w:rsidRDefault="008B2DC7" w:rsidP="008B2DC7">
      <w:pPr>
        <w:ind w:left="210" w:hangingChars="100" w:hanging="210"/>
        <w:rPr>
          <w:szCs w:val="21"/>
        </w:rPr>
      </w:pPr>
      <w:r w:rsidRPr="001D5AC2">
        <w:rPr>
          <w:rFonts w:hint="eastAsia"/>
          <w:szCs w:val="21"/>
        </w:rPr>
        <w:t>（</w:t>
      </w:r>
      <w:r w:rsidR="00C83D37" w:rsidRPr="001D5AC2">
        <w:rPr>
          <w:rFonts w:hint="eastAsia"/>
          <w:szCs w:val="21"/>
        </w:rPr>
        <w:t>2</w:t>
      </w:r>
      <w:r w:rsidRPr="001D5AC2">
        <w:rPr>
          <w:rFonts w:hint="eastAsia"/>
          <w:szCs w:val="21"/>
        </w:rPr>
        <w:t>）食に関する教育の推進に必要な施策</w:t>
      </w:r>
    </w:p>
    <w:p w:rsidR="008B2DC7" w:rsidRPr="001D5AC2" w:rsidRDefault="008B2DC7" w:rsidP="008B2DC7">
      <w:pPr>
        <w:ind w:left="210" w:hangingChars="100" w:hanging="210"/>
        <w:rPr>
          <w:szCs w:val="21"/>
        </w:rPr>
      </w:pPr>
      <w:r w:rsidRPr="001D5AC2">
        <w:rPr>
          <w:rFonts w:hint="eastAsia"/>
          <w:szCs w:val="21"/>
        </w:rPr>
        <w:t>（</w:t>
      </w:r>
      <w:r w:rsidR="00C83D37" w:rsidRPr="001D5AC2">
        <w:rPr>
          <w:rFonts w:hint="eastAsia"/>
          <w:szCs w:val="21"/>
        </w:rPr>
        <w:t>3</w:t>
      </w:r>
      <w:r w:rsidRPr="001D5AC2">
        <w:rPr>
          <w:rFonts w:hint="eastAsia"/>
          <w:szCs w:val="21"/>
        </w:rPr>
        <w:t>）食を活用した産業及び経済の推進に必要な施策</w:t>
      </w:r>
    </w:p>
    <w:p w:rsidR="008B2DC7" w:rsidRPr="001D5AC2" w:rsidRDefault="008B2DC7" w:rsidP="008B2DC7">
      <w:pPr>
        <w:ind w:left="210" w:hangingChars="100" w:hanging="210"/>
        <w:rPr>
          <w:szCs w:val="21"/>
        </w:rPr>
      </w:pPr>
      <w:r w:rsidRPr="001D5AC2">
        <w:rPr>
          <w:rFonts w:hint="eastAsia"/>
          <w:szCs w:val="21"/>
        </w:rPr>
        <w:t>（</w:t>
      </w:r>
      <w:r w:rsidR="00C83D37" w:rsidRPr="001D5AC2">
        <w:rPr>
          <w:rFonts w:hint="eastAsia"/>
          <w:szCs w:val="21"/>
        </w:rPr>
        <w:t>4</w:t>
      </w:r>
      <w:r w:rsidRPr="001D5AC2">
        <w:rPr>
          <w:rFonts w:hint="eastAsia"/>
          <w:szCs w:val="21"/>
        </w:rPr>
        <w:t>）食を育む環境の推進に必要な施策</w:t>
      </w:r>
    </w:p>
    <w:p w:rsidR="008B2DC7" w:rsidRPr="001D5AC2" w:rsidRDefault="008B2DC7" w:rsidP="008B2DC7">
      <w:pPr>
        <w:ind w:left="210" w:hangingChars="100" w:hanging="210"/>
        <w:rPr>
          <w:szCs w:val="21"/>
        </w:rPr>
      </w:pPr>
      <w:r w:rsidRPr="001D5AC2">
        <w:rPr>
          <w:rFonts w:hint="eastAsia"/>
          <w:szCs w:val="21"/>
        </w:rPr>
        <w:t>（</w:t>
      </w:r>
      <w:r w:rsidR="00C83D37" w:rsidRPr="001D5AC2">
        <w:rPr>
          <w:rFonts w:hint="eastAsia"/>
          <w:szCs w:val="21"/>
        </w:rPr>
        <w:t>5</w:t>
      </w:r>
      <w:r w:rsidRPr="001D5AC2">
        <w:rPr>
          <w:rFonts w:hint="eastAsia"/>
          <w:szCs w:val="21"/>
        </w:rPr>
        <w:t>）食と連携した観光の推進に必要な施策</w:t>
      </w:r>
    </w:p>
    <w:p w:rsidR="008B2DC7" w:rsidRPr="001D5AC2" w:rsidRDefault="008B2DC7" w:rsidP="008B2DC7">
      <w:pPr>
        <w:ind w:left="210" w:hangingChars="100" w:hanging="210"/>
        <w:rPr>
          <w:szCs w:val="21"/>
        </w:rPr>
      </w:pPr>
      <w:r w:rsidRPr="001D5AC2">
        <w:rPr>
          <w:rFonts w:hint="eastAsia"/>
          <w:szCs w:val="21"/>
        </w:rPr>
        <w:t>（</w:t>
      </w:r>
      <w:r w:rsidR="00C83D37" w:rsidRPr="001D5AC2">
        <w:rPr>
          <w:rFonts w:hint="eastAsia"/>
          <w:szCs w:val="21"/>
        </w:rPr>
        <w:t>6</w:t>
      </w:r>
      <w:r w:rsidRPr="001D5AC2">
        <w:rPr>
          <w:rFonts w:hint="eastAsia"/>
          <w:szCs w:val="21"/>
        </w:rPr>
        <w:t>）その他食のまちづくりを推進するうえで必要となる施策</w:t>
      </w:r>
    </w:p>
    <w:p w:rsidR="00DD6CB9" w:rsidRPr="001D5AC2" w:rsidRDefault="00DD6CB9" w:rsidP="00DD6CB9">
      <w:pPr>
        <w:rPr>
          <w:szCs w:val="21"/>
        </w:rPr>
      </w:pPr>
      <w:r w:rsidRPr="001D5AC2">
        <w:rPr>
          <w:rFonts w:hint="eastAsia"/>
          <w:szCs w:val="21"/>
        </w:rPr>
        <w:t>（基本計画の策定</w:t>
      </w:r>
      <w:r w:rsidR="00952125" w:rsidRPr="001D5AC2">
        <w:rPr>
          <w:rFonts w:hint="eastAsia"/>
          <w:szCs w:val="21"/>
        </w:rPr>
        <w:t>）</w:t>
      </w:r>
    </w:p>
    <w:p w:rsidR="00DD6CB9" w:rsidRPr="001D5AC2" w:rsidRDefault="00DD6CB9" w:rsidP="00DD6CB9">
      <w:pPr>
        <w:ind w:left="210" w:hangingChars="100" w:hanging="210"/>
        <w:rPr>
          <w:szCs w:val="21"/>
        </w:rPr>
      </w:pPr>
      <w:r w:rsidRPr="001D5AC2">
        <w:rPr>
          <w:rFonts w:hint="eastAsia"/>
          <w:szCs w:val="21"/>
        </w:rPr>
        <w:t>第</w:t>
      </w:r>
      <w:r w:rsidR="00C442E3" w:rsidRPr="001D5AC2">
        <w:rPr>
          <w:rFonts w:hint="eastAsia"/>
          <w:szCs w:val="21"/>
        </w:rPr>
        <w:t>10</w:t>
      </w:r>
      <w:r w:rsidRPr="001D5AC2">
        <w:rPr>
          <w:szCs w:val="21"/>
        </w:rPr>
        <w:t xml:space="preserve">条　</w:t>
      </w:r>
      <w:r w:rsidR="00872D0E" w:rsidRPr="001D5AC2">
        <w:rPr>
          <w:rFonts w:hint="eastAsia"/>
          <w:szCs w:val="21"/>
        </w:rPr>
        <w:t>市は、食のまちづくりに関する施策を総合的かつ計画的に推進するため</w:t>
      </w:r>
      <w:r w:rsidR="00232C76" w:rsidRPr="001D5AC2">
        <w:rPr>
          <w:rFonts w:hint="eastAsia"/>
          <w:szCs w:val="21"/>
        </w:rPr>
        <w:t>、前条に定める大綱に基づき</w:t>
      </w:r>
      <w:r w:rsidR="00872D0E" w:rsidRPr="001D5AC2">
        <w:rPr>
          <w:rFonts w:hint="eastAsia"/>
          <w:szCs w:val="21"/>
        </w:rPr>
        <w:t>、食のまちづくり</w:t>
      </w:r>
      <w:r w:rsidR="001B4ACB" w:rsidRPr="001D5AC2">
        <w:rPr>
          <w:rFonts w:hint="eastAsia"/>
          <w:szCs w:val="21"/>
        </w:rPr>
        <w:t>に関する</w:t>
      </w:r>
      <w:r w:rsidR="00872D0E" w:rsidRPr="001D5AC2">
        <w:rPr>
          <w:rFonts w:hint="eastAsia"/>
          <w:szCs w:val="21"/>
        </w:rPr>
        <w:t>基本的な計画（以下「基本計画」という。）を定めるものとする。</w:t>
      </w:r>
    </w:p>
    <w:p w:rsidR="00DD6CB9" w:rsidRPr="001D5AC2" w:rsidRDefault="008401B0" w:rsidP="00DD6CB9">
      <w:pPr>
        <w:ind w:left="210" w:hangingChars="100" w:hanging="210"/>
        <w:rPr>
          <w:szCs w:val="21"/>
        </w:rPr>
      </w:pPr>
      <w:r w:rsidRPr="001D5AC2">
        <w:rPr>
          <w:rFonts w:hint="eastAsia"/>
          <w:szCs w:val="21"/>
        </w:rPr>
        <w:t>2</w:t>
      </w:r>
      <w:r w:rsidR="00DD6CB9" w:rsidRPr="001D5AC2">
        <w:rPr>
          <w:rFonts w:hint="eastAsia"/>
          <w:szCs w:val="21"/>
        </w:rPr>
        <w:t xml:space="preserve">　基本計画は、次の各号に掲げる事項について定めるものとする。</w:t>
      </w:r>
    </w:p>
    <w:p w:rsidR="00DD6CB9" w:rsidRPr="001D5AC2" w:rsidRDefault="00DD6CB9" w:rsidP="00DD6CB9">
      <w:pPr>
        <w:ind w:left="420" w:hangingChars="200" w:hanging="420"/>
        <w:rPr>
          <w:szCs w:val="21"/>
        </w:rPr>
      </w:pPr>
      <w:r w:rsidRPr="001D5AC2">
        <w:rPr>
          <w:rFonts w:hint="eastAsia"/>
          <w:szCs w:val="21"/>
        </w:rPr>
        <w:t>（</w:t>
      </w:r>
      <w:r w:rsidR="008401B0" w:rsidRPr="001D5AC2">
        <w:rPr>
          <w:rFonts w:hint="eastAsia"/>
          <w:szCs w:val="21"/>
        </w:rPr>
        <w:t>1</w:t>
      </w:r>
      <w:r w:rsidR="00952125" w:rsidRPr="001D5AC2">
        <w:rPr>
          <w:rFonts w:hint="eastAsia"/>
          <w:szCs w:val="21"/>
        </w:rPr>
        <w:t>）</w:t>
      </w:r>
      <w:r w:rsidRPr="001D5AC2">
        <w:rPr>
          <w:szCs w:val="21"/>
        </w:rPr>
        <w:t>食のまちづくりを推進するための基本的施策</w:t>
      </w:r>
    </w:p>
    <w:p w:rsidR="00DD6CB9" w:rsidRPr="001D5AC2" w:rsidRDefault="00DD6CB9" w:rsidP="00DD6CB9">
      <w:pPr>
        <w:ind w:left="420" w:hangingChars="200" w:hanging="420"/>
        <w:rPr>
          <w:szCs w:val="21"/>
        </w:rPr>
      </w:pPr>
      <w:r w:rsidRPr="001D5AC2">
        <w:rPr>
          <w:rFonts w:hint="eastAsia"/>
          <w:szCs w:val="21"/>
        </w:rPr>
        <w:t>（</w:t>
      </w:r>
      <w:r w:rsidR="008401B0" w:rsidRPr="001D5AC2">
        <w:rPr>
          <w:rFonts w:hint="eastAsia"/>
          <w:szCs w:val="21"/>
        </w:rPr>
        <w:t>2</w:t>
      </w:r>
      <w:r w:rsidR="00952125" w:rsidRPr="001D5AC2">
        <w:rPr>
          <w:rFonts w:hint="eastAsia"/>
          <w:szCs w:val="21"/>
        </w:rPr>
        <w:t>）</w:t>
      </w:r>
      <w:r w:rsidRPr="001D5AC2">
        <w:rPr>
          <w:szCs w:val="21"/>
        </w:rPr>
        <w:t>前号</w:t>
      </w:r>
      <w:r w:rsidRPr="001D5AC2">
        <w:rPr>
          <w:rFonts w:hint="eastAsia"/>
          <w:szCs w:val="21"/>
        </w:rPr>
        <w:t>に定めるものの</w:t>
      </w:r>
      <w:r w:rsidRPr="001D5AC2">
        <w:rPr>
          <w:szCs w:val="21"/>
        </w:rPr>
        <w:t>ほか、食のまちづくりを総合的かつ計画的に推進するために必要な事項</w:t>
      </w:r>
    </w:p>
    <w:p w:rsidR="00DD6CB9" w:rsidRPr="001D5AC2" w:rsidRDefault="008401B0" w:rsidP="00DD6CB9">
      <w:pPr>
        <w:ind w:left="210" w:hangingChars="100" w:hanging="210"/>
        <w:rPr>
          <w:szCs w:val="21"/>
        </w:rPr>
      </w:pPr>
      <w:r w:rsidRPr="001D5AC2">
        <w:rPr>
          <w:rFonts w:hint="eastAsia"/>
          <w:szCs w:val="21"/>
        </w:rPr>
        <w:t>3</w:t>
      </w:r>
      <w:r w:rsidR="00DD6CB9" w:rsidRPr="001D5AC2">
        <w:rPr>
          <w:rFonts w:hint="eastAsia"/>
          <w:szCs w:val="21"/>
        </w:rPr>
        <w:t xml:space="preserve">　市は、基本計画を定めたときは、これを公表するものとする。</w:t>
      </w:r>
    </w:p>
    <w:p w:rsidR="00DD6CB9" w:rsidRPr="001D5AC2" w:rsidRDefault="00DD6CB9" w:rsidP="00DD6CB9">
      <w:pPr>
        <w:rPr>
          <w:szCs w:val="21"/>
        </w:rPr>
      </w:pPr>
      <w:r w:rsidRPr="001D5AC2">
        <w:rPr>
          <w:rFonts w:hint="eastAsia"/>
          <w:szCs w:val="21"/>
        </w:rPr>
        <w:t>（条例の</w:t>
      </w:r>
      <w:r w:rsidR="00C66ABB" w:rsidRPr="001D5AC2">
        <w:rPr>
          <w:rFonts w:hint="eastAsia"/>
          <w:szCs w:val="21"/>
        </w:rPr>
        <w:t>位置付け</w:t>
      </w:r>
      <w:r w:rsidR="00952125" w:rsidRPr="001D5AC2">
        <w:rPr>
          <w:rFonts w:hint="eastAsia"/>
          <w:szCs w:val="21"/>
        </w:rPr>
        <w:t>）</w:t>
      </w:r>
    </w:p>
    <w:p w:rsidR="00DD6CB9" w:rsidRPr="001D5AC2" w:rsidRDefault="00DD6CB9" w:rsidP="00DD6CB9">
      <w:pPr>
        <w:ind w:left="210" w:hangingChars="100" w:hanging="210"/>
        <w:rPr>
          <w:szCs w:val="21"/>
        </w:rPr>
      </w:pPr>
      <w:r w:rsidRPr="001D5AC2">
        <w:rPr>
          <w:rFonts w:hint="eastAsia"/>
          <w:szCs w:val="21"/>
        </w:rPr>
        <w:t>第</w:t>
      </w:r>
      <w:r w:rsidR="008B2DC7" w:rsidRPr="001D5AC2">
        <w:rPr>
          <w:rFonts w:hint="eastAsia"/>
          <w:szCs w:val="21"/>
        </w:rPr>
        <w:t>1</w:t>
      </w:r>
      <w:r w:rsidR="00C442E3" w:rsidRPr="001D5AC2">
        <w:rPr>
          <w:rFonts w:hint="eastAsia"/>
          <w:szCs w:val="21"/>
        </w:rPr>
        <w:t>1</w:t>
      </w:r>
      <w:r w:rsidRPr="001D5AC2">
        <w:rPr>
          <w:szCs w:val="21"/>
        </w:rPr>
        <w:t>条　他の条例、規則その他の規定により食のまちづくりの制度を設け、または実施しようとする場合においては、この条例に定める事項を尊重しなければならない。</w:t>
      </w:r>
    </w:p>
    <w:p w:rsidR="00DD6CB9" w:rsidRPr="001D5AC2" w:rsidRDefault="00DD6CB9" w:rsidP="00DD6CB9">
      <w:pPr>
        <w:rPr>
          <w:szCs w:val="21"/>
        </w:rPr>
      </w:pPr>
      <w:r w:rsidRPr="001D5AC2">
        <w:rPr>
          <w:rFonts w:hint="eastAsia"/>
          <w:szCs w:val="21"/>
        </w:rPr>
        <w:t>（委任</w:t>
      </w:r>
      <w:r w:rsidR="00952125" w:rsidRPr="001D5AC2">
        <w:rPr>
          <w:rFonts w:hint="eastAsia"/>
          <w:szCs w:val="21"/>
        </w:rPr>
        <w:t>）</w:t>
      </w:r>
    </w:p>
    <w:p w:rsidR="00DD6CB9" w:rsidRPr="001D5AC2" w:rsidRDefault="00DD6CB9" w:rsidP="00DD6CB9">
      <w:pPr>
        <w:ind w:left="210" w:hangingChars="100" w:hanging="210"/>
        <w:rPr>
          <w:szCs w:val="21"/>
        </w:rPr>
      </w:pPr>
      <w:r w:rsidRPr="001D5AC2">
        <w:rPr>
          <w:rFonts w:hint="eastAsia"/>
          <w:szCs w:val="21"/>
        </w:rPr>
        <w:t>第</w:t>
      </w:r>
      <w:r w:rsidRPr="001D5AC2">
        <w:rPr>
          <w:szCs w:val="21"/>
        </w:rPr>
        <w:t>1</w:t>
      </w:r>
      <w:r w:rsidR="00C442E3" w:rsidRPr="001D5AC2">
        <w:rPr>
          <w:rFonts w:hint="eastAsia"/>
          <w:szCs w:val="21"/>
        </w:rPr>
        <w:t>2</w:t>
      </w:r>
      <w:r w:rsidRPr="001D5AC2">
        <w:rPr>
          <w:szCs w:val="21"/>
        </w:rPr>
        <w:t>条　この条例の施行に関し必要な事項は、市長が定める。</w:t>
      </w:r>
    </w:p>
    <w:p w:rsidR="00C83D37" w:rsidRPr="001D5AC2" w:rsidRDefault="00C83D37" w:rsidP="00DD6CB9">
      <w:pPr>
        <w:rPr>
          <w:szCs w:val="21"/>
        </w:rPr>
      </w:pPr>
    </w:p>
    <w:p w:rsidR="00A60544" w:rsidRPr="001D5AC2" w:rsidRDefault="00A60544" w:rsidP="00DD6CB9">
      <w:pPr>
        <w:rPr>
          <w:szCs w:val="21"/>
        </w:rPr>
      </w:pPr>
    </w:p>
    <w:p w:rsidR="00A60544" w:rsidRPr="001D5AC2" w:rsidRDefault="00A60544" w:rsidP="00DD6CB9">
      <w:pPr>
        <w:rPr>
          <w:szCs w:val="21"/>
        </w:rPr>
      </w:pPr>
    </w:p>
    <w:p w:rsidR="00DD6CB9" w:rsidRPr="001D5AC2" w:rsidRDefault="00DD6CB9" w:rsidP="00DD6CB9">
      <w:pPr>
        <w:ind w:firstLineChars="300" w:firstLine="630"/>
        <w:rPr>
          <w:szCs w:val="21"/>
        </w:rPr>
      </w:pPr>
      <w:r w:rsidRPr="001D5AC2">
        <w:rPr>
          <w:rFonts w:hint="eastAsia"/>
          <w:szCs w:val="21"/>
        </w:rPr>
        <w:t>附　則</w:t>
      </w:r>
    </w:p>
    <w:p w:rsidR="00D04C91" w:rsidRDefault="00DD6CB9" w:rsidP="00DD6CB9">
      <w:r w:rsidRPr="001D5AC2">
        <w:rPr>
          <w:rFonts w:hint="eastAsia"/>
          <w:szCs w:val="21"/>
        </w:rPr>
        <w:t xml:space="preserve">　この条例は、令和</w:t>
      </w:r>
      <w:r w:rsidR="008401B0" w:rsidRPr="001D5AC2">
        <w:rPr>
          <w:rFonts w:hint="eastAsia"/>
          <w:szCs w:val="21"/>
        </w:rPr>
        <w:t>4</w:t>
      </w:r>
      <w:r w:rsidRPr="001D5AC2">
        <w:rPr>
          <w:szCs w:val="21"/>
        </w:rPr>
        <w:t>年</w:t>
      </w:r>
      <w:r w:rsidR="008401B0" w:rsidRPr="001D5AC2">
        <w:rPr>
          <w:rFonts w:hint="eastAsia"/>
          <w:szCs w:val="21"/>
        </w:rPr>
        <w:t>4</w:t>
      </w:r>
      <w:r w:rsidRPr="001D5AC2">
        <w:rPr>
          <w:szCs w:val="21"/>
        </w:rPr>
        <w:t>月</w:t>
      </w:r>
      <w:r w:rsidRPr="001D5AC2">
        <w:rPr>
          <w:rFonts w:hint="eastAsia"/>
          <w:szCs w:val="21"/>
        </w:rPr>
        <w:t>１</w:t>
      </w:r>
      <w:r w:rsidRPr="001D5AC2">
        <w:rPr>
          <w:szCs w:val="21"/>
        </w:rPr>
        <w:t>日から施行する。</w:t>
      </w:r>
    </w:p>
    <w:sectPr w:rsidR="00D04C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0E" w:rsidRDefault="0011620E" w:rsidP="0011620E">
      <w:r>
        <w:separator/>
      </w:r>
    </w:p>
  </w:endnote>
  <w:endnote w:type="continuationSeparator" w:id="0">
    <w:p w:rsidR="0011620E" w:rsidRDefault="0011620E" w:rsidP="0011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0E" w:rsidRDefault="0011620E" w:rsidP="0011620E">
      <w:r>
        <w:separator/>
      </w:r>
    </w:p>
  </w:footnote>
  <w:footnote w:type="continuationSeparator" w:id="0">
    <w:p w:rsidR="0011620E" w:rsidRDefault="0011620E" w:rsidP="00116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5A"/>
    <w:rsid w:val="000240C5"/>
    <w:rsid w:val="000243BE"/>
    <w:rsid w:val="000378E7"/>
    <w:rsid w:val="000440F3"/>
    <w:rsid w:val="00090258"/>
    <w:rsid w:val="00096118"/>
    <w:rsid w:val="000A578D"/>
    <w:rsid w:val="000C4449"/>
    <w:rsid w:val="000E3104"/>
    <w:rsid w:val="000E69B9"/>
    <w:rsid w:val="000F7AB0"/>
    <w:rsid w:val="0011620E"/>
    <w:rsid w:val="0011673E"/>
    <w:rsid w:val="00132D8A"/>
    <w:rsid w:val="00141F6E"/>
    <w:rsid w:val="00174AD3"/>
    <w:rsid w:val="001800C9"/>
    <w:rsid w:val="001800E5"/>
    <w:rsid w:val="001A5838"/>
    <w:rsid w:val="001B4ACB"/>
    <w:rsid w:val="001B780A"/>
    <w:rsid w:val="001D5AC2"/>
    <w:rsid w:val="00207843"/>
    <w:rsid w:val="00213E4E"/>
    <w:rsid w:val="00232C76"/>
    <w:rsid w:val="00246503"/>
    <w:rsid w:val="00272893"/>
    <w:rsid w:val="00275E7E"/>
    <w:rsid w:val="002A0064"/>
    <w:rsid w:val="002A39FA"/>
    <w:rsid w:val="002A75EB"/>
    <w:rsid w:val="002D0DE6"/>
    <w:rsid w:val="002D147A"/>
    <w:rsid w:val="002F0193"/>
    <w:rsid w:val="0033049C"/>
    <w:rsid w:val="00355777"/>
    <w:rsid w:val="0035710F"/>
    <w:rsid w:val="00357E2C"/>
    <w:rsid w:val="003774EE"/>
    <w:rsid w:val="00387FF9"/>
    <w:rsid w:val="00390BEA"/>
    <w:rsid w:val="003D52D4"/>
    <w:rsid w:val="003F06A6"/>
    <w:rsid w:val="004062E3"/>
    <w:rsid w:val="00452CE8"/>
    <w:rsid w:val="00455C29"/>
    <w:rsid w:val="00460F16"/>
    <w:rsid w:val="00466F72"/>
    <w:rsid w:val="00485CAE"/>
    <w:rsid w:val="004C0AD4"/>
    <w:rsid w:val="004C2E98"/>
    <w:rsid w:val="004C4834"/>
    <w:rsid w:val="004D69CE"/>
    <w:rsid w:val="004F29DD"/>
    <w:rsid w:val="004F2E61"/>
    <w:rsid w:val="00507CC4"/>
    <w:rsid w:val="00513B86"/>
    <w:rsid w:val="00543F77"/>
    <w:rsid w:val="00552DFD"/>
    <w:rsid w:val="00556B47"/>
    <w:rsid w:val="00575CA4"/>
    <w:rsid w:val="00587389"/>
    <w:rsid w:val="00587BE5"/>
    <w:rsid w:val="00606F60"/>
    <w:rsid w:val="00607DCD"/>
    <w:rsid w:val="00632D83"/>
    <w:rsid w:val="00640D1B"/>
    <w:rsid w:val="00640E5C"/>
    <w:rsid w:val="0065275C"/>
    <w:rsid w:val="00677B8E"/>
    <w:rsid w:val="00680772"/>
    <w:rsid w:val="006B6DA8"/>
    <w:rsid w:val="006E6302"/>
    <w:rsid w:val="007023E1"/>
    <w:rsid w:val="00706A79"/>
    <w:rsid w:val="00707FDF"/>
    <w:rsid w:val="007111DF"/>
    <w:rsid w:val="007975C3"/>
    <w:rsid w:val="007D4104"/>
    <w:rsid w:val="00800633"/>
    <w:rsid w:val="008401B0"/>
    <w:rsid w:val="00872D0E"/>
    <w:rsid w:val="00886840"/>
    <w:rsid w:val="008B2DC7"/>
    <w:rsid w:val="008B57D6"/>
    <w:rsid w:val="008E6E18"/>
    <w:rsid w:val="0090285D"/>
    <w:rsid w:val="00911C36"/>
    <w:rsid w:val="00926E16"/>
    <w:rsid w:val="009313A6"/>
    <w:rsid w:val="00941416"/>
    <w:rsid w:val="00942DC2"/>
    <w:rsid w:val="00952125"/>
    <w:rsid w:val="00972C00"/>
    <w:rsid w:val="0098708B"/>
    <w:rsid w:val="009A1541"/>
    <w:rsid w:val="009A6433"/>
    <w:rsid w:val="00A154AD"/>
    <w:rsid w:val="00A47B10"/>
    <w:rsid w:val="00A56D93"/>
    <w:rsid w:val="00A60544"/>
    <w:rsid w:val="00AA594F"/>
    <w:rsid w:val="00AB4101"/>
    <w:rsid w:val="00AC40EE"/>
    <w:rsid w:val="00AE6295"/>
    <w:rsid w:val="00B04640"/>
    <w:rsid w:val="00B06232"/>
    <w:rsid w:val="00B475A8"/>
    <w:rsid w:val="00B54B88"/>
    <w:rsid w:val="00B63780"/>
    <w:rsid w:val="00B96F23"/>
    <w:rsid w:val="00BF2134"/>
    <w:rsid w:val="00C442E3"/>
    <w:rsid w:val="00C66ABB"/>
    <w:rsid w:val="00C83D37"/>
    <w:rsid w:val="00C902EB"/>
    <w:rsid w:val="00CF7B66"/>
    <w:rsid w:val="00D04C91"/>
    <w:rsid w:val="00D10644"/>
    <w:rsid w:val="00D5381B"/>
    <w:rsid w:val="00D87BFC"/>
    <w:rsid w:val="00DD1C99"/>
    <w:rsid w:val="00DD3AA8"/>
    <w:rsid w:val="00DD6CB9"/>
    <w:rsid w:val="00DF45D9"/>
    <w:rsid w:val="00E31412"/>
    <w:rsid w:val="00E3360B"/>
    <w:rsid w:val="00E35075"/>
    <w:rsid w:val="00E55160"/>
    <w:rsid w:val="00E74CD8"/>
    <w:rsid w:val="00E83DF2"/>
    <w:rsid w:val="00E95437"/>
    <w:rsid w:val="00E9631B"/>
    <w:rsid w:val="00EC5B30"/>
    <w:rsid w:val="00ED5030"/>
    <w:rsid w:val="00EE7254"/>
    <w:rsid w:val="00EE7741"/>
    <w:rsid w:val="00EF0AF5"/>
    <w:rsid w:val="00EF585F"/>
    <w:rsid w:val="00F02F0F"/>
    <w:rsid w:val="00F0411A"/>
    <w:rsid w:val="00F24FA4"/>
    <w:rsid w:val="00F46B9E"/>
    <w:rsid w:val="00F60CAC"/>
    <w:rsid w:val="00F73AFB"/>
    <w:rsid w:val="00F819FE"/>
    <w:rsid w:val="00F87D02"/>
    <w:rsid w:val="00F94C5B"/>
    <w:rsid w:val="00FA1476"/>
    <w:rsid w:val="00FA3C52"/>
    <w:rsid w:val="00FB155A"/>
    <w:rsid w:val="00FC543D"/>
    <w:rsid w:val="00FE0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7715D6E-D944-445E-84C9-FB935B19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20E"/>
    <w:pPr>
      <w:tabs>
        <w:tab w:val="center" w:pos="4252"/>
        <w:tab w:val="right" w:pos="8504"/>
      </w:tabs>
      <w:snapToGrid w:val="0"/>
    </w:pPr>
  </w:style>
  <w:style w:type="character" w:customStyle="1" w:styleId="a4">
    <w:name w:val="ヘッダー (文字)"/>
    <w:basedOn w:val="a0"/>
    <w:link w:val="a3"/>
    <w:uiPriority w:val="99"/>
    <w:rsid w:val="0011620E"/>
  </w:style>
  <w:style w:type="paragraph" w:styleId="a5">
    <w:name w:val="footer"/>
    <w:basedOn w:val="a"/>
    <w:link w:val="a6"/>
    <w:uiPriority w:val="99"/>
    <w:unhideWhenUsed/>
    <w:rsid w:val="0011620E"/>
    <w:pPr>
      <w:tabs>
        <w:tab w:val="center" w:pos="4252"/>
        <w:tab w:val="right" w:pos="8504"/>
      </w:tabs>
      <w:snapToGrid w:val="0"/>
    </w:pPr>
  </w:style>
  <w:style w:type="character" w:customStyle="1" w:styleId="a6">
    <w:name w:val="フッター (文字)"/>
    <w:basedOn w:val="a0"/>
    <w:link w:val="a5"/>
    <w:uiPriority w:val="99"/>
    <w:rsid w:val="0011620E"/>
  </w:style>
  <w:style w:type="table" w:styleId="a7">
    <w:name w:val="Table Grid"/>
    <w:basedOn w:val="a1"/>
    <w:uiPriority w:val="39"/>
    <w:rsid w:val="00116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6F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080F-D196-4EFB-8C82-4A5C35BF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449</Words>
  <Characters>2564</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m0566</dc:creator>
  <cp:keywords/>
  <dc:description/>
  <cp:lastModifiedBy>松井　陸</cp:lastModifiedBy>
  <cp:revision>2</cp:revision>
  <cp:lastPrinted>2021-07-20T04:11:00Z</cp:lastPrinted>
  <dcterms:created xsi:type="dcterms:W3CDTF">2021-10-07T02:59:00Z</dcterms:created>
  <dcterms:modified xsi:type="dcterms:W3CDTF">2021-10-07T02:59:00Z</dcterms:modified>
</cp:coreProperties>
</file>